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E2" w:rsidRPr="00C75CE2" w:rsidRDefault="00C75CE2" w:rsidP="00C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CE2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ориентируются на образовательные стандарты, которые разрабатывает Министерство просвещения Российской Федерации. В 2021 году обновлено содержание ФГОС НОО И ООО. С 1 сентября 2022 года по ФГОС-21 начнут учиться ученики 1 и 5 классов. </w:t>
      </w:r>
    </w:p>
    <w:p w:rsidR="00C75CE2" w:rsidRPr="00C75CE2" w:rsidRDefault="00C75CE2" w:rsidP="00C75CE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75CE2" w:rsidRPr="00C75CE2" w:rsidRDefault="00C75CE2" w:rsidP="00C75CE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75CE2">
        <w:rPr>
          <w:rFonts w:ascii="Times New Roman" w:hAnsi="Times New Roman" w:cs="Times New Roman"/>
          <w:sz w:val="28"/>
          <w:szCs w:val="28"/>
        </w:rPr>
        <w:t xml:space="preserve">Этапы введения обновленных ФГОС НОО и ООО </w:t>
      </w:r>
    </w:p>
    <w:p w:rsidR="00C75CE2" w:rsidRPr="00C75CE2" w:rsidRDefault="00C75CE2" w:rsidP="00C75CE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75CE2" w:rsidRPr="00C75CE2" w:rsidRDefault="00C75CE2" w:rsidP="00C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CE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B071E93" wp14:editId="0B2CD568">
            <wp:extent cx="831850" cy="16192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75CE2">
        <w:t xml:space="preserve"> </w:t>
      </w:r>
      <w:r w:rsidRPr="00C75CE2">
        <w:rPr>
          <w:rFonts w:ascii="Times New Roman" w:hAnsi="Times New Roman" w:cs="Times New Roman"/>
          <w:sz w:val="28"/>
          <w:szCs w:val="28"/>
        </w:rPr>
        <w:t>Обязательное введение ФГОС -21.</w:t>
      </w:r>
    </w:p>
    <w:p w:rsidR="00C75CE2" w:rsidRPr="00C75CE2" w:rsidRDefault="00C75CE2" w:rsidP="00C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CE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203AEC0" wp14:editId="7253EFE3">
            <wp:extent cx="831850" cy="1905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75CE2">
        <w:t xml:space="preserve"> </w:t>
      </w:r>
      <w:r w:rsidRPr="00C75CE2">
        <w:rPr>
          <w:rFonts w:ascii="Times New Roman" w:hAnsi="Times New Roman" w:cs="Times New Roman"/>
          <w:sz w:val="28"/>
          <w:szCs w:val="28"/>
        </w:rPr>
        <w:t>Продолжение обучения по ФГОС -21.</w:t>
      </w:r>
    </w:p>
    <w:p w:rsidR="00C75CE2" w:rsidRPr="00C75CE2" w:rsidRDefault="00C75CE2" w:rsidP="00C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822"/>
        <w:gridCol w:w="934"/>
        <w:gridCol w:w="934"/>
        <w:gridCol w:w="934"/>
        <w:gridCol w:w="935"/>
        <w:gridCol w:w="935"/>
        <w:gridCol w:w="935"/>
        <w:gridCol w:w="935"/>
      </w:tblGrid>
      <w:tr w:rsidR="00C75CE2" w:rsidRPr="00C75CE2" w:rsidTr="00FC7B07">
        <w:tc>
          <w:tcPr>
            <w:tcW w:w="1129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  <w:tc>
          <w:tcPr>
            <w:tcW w:w="822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5CE2">
              <w:t xml:space="preserve"> </w:t>
            </w:r>
            <w:proofErr w:type="spellStart"/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5CE2">
              <w:t xml:space="preserve"> </w:t>
            </w:r>
            <w:proofErr w:type="spellStart"/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5CE2">
              <w:t xml:space="preserve"> </w:t>
            </w:r>
            <w:proofErr w:type="spellStart"/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5CE2">
              <w:t xml:space="preserve"> </w:t>
            </w:r>
            <w:proofErr w:type="spellStart"/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5CE2">
              <w:t xml:space="preserve"> </w:t>
            </w:r>
            <w:proofErr w:type="spellStart"/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5CE2">
              <w:t xml:space="preserve"> </w:t>
            </w:r>
            <w:proofErr w:type="spellStart"/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5CE2">
              <w:t xml:space="preserve"> </w:t>
            </w:r>
            <w:proofErr w:type="spellStart"/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5CE2">
              <w:t xml:space="preserve"> </w:t>
            </w:r>
            <w:proofErr w:type="spellStart"/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5CE2" w:rsidRPr="00C75CE2" w:rsidTr="00FC7B07">
        <w:tc>
          <w:tcPr>
            <w:tcW w:w="1129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2022-23</w:t>
            </w:r>
          </w:p>
        </w:tc>
        <w:tc>
          <w:tcPr>
            <w:tcW w:w="851" w:type="dxa"/>
            <w:shd w:val="clear" w:color="auto" w:fill="5B9BD5" w:themeFill="accent1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5B9BD5" w:themeFill="accent1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CE2" w:rsidRPr="00C75CE2" w:rsidTr="00FC7B07">
        <w:tc>
          <w:tcPr>
            <w:tcW w:w="1129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2023-24</w:t>
            </w:r>
          </w:p>
        </w:tc>
        <w:tc>
          <w:tcPr>
            <w:tcW w:w="851" w:type="dxa"/>
            <w:shd w:val="clear" w:color="auto" w:fill="FF0000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5B9BD5" w:themeFill="accent1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0000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5B9BD5" w:themeFill="accent1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CE2" w:rsidRPr="00C75CE2" w:rsidTr="00FC7B07">
        <w:tc>
          <w:tcPr>
            <w:tcW w:w="1129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2024-25</w:t>
            </w:r>
          </w:p>
        </w:tc>
        <w:tc>
          <w:tcPr>
            <w:tcW w:w="851" w:type="dxa"/>
            <w:shd w:val="clear" w:color="auto" w:fill="FF0000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0000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5B9BD5" w:themeFill="accent1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0000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0000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5B9BD5" w:themeFill="accent1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CE2" w:rsidRPr="00C75CE2" w:rsidTr="00FC7B07">
        <w:tc>
          <w:tcPr>
            <w:tcW w:w="1129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2025-26</w:t>
            </w:r>
          </w:p>
        </w:tc>
        <w:tc>
          <w:tcPr>
            <w:tcW w:w="851" w:type="dxa"/>
            <w:shd w:val="clear" w:color="auto" w:fill="FF0000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0000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0000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5B9BD5" w:themeFill="accent1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0000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0000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0000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5B9BD5" w:themeFill="accent1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CE2" w:rsidRPr="00C75CE2" w:rsidTr="00FC7B07">
        <w:tc>
          <w:tcPr>
            <w:tcW w:w="1129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2026-27</w:t>
            </w:r>
          </w:p>
        </w:tc>
        <w:tc>
          <w:tcPr>
            <w:tcW w:w="851" w:type="dxa"/>
            <w:shd w:val="clear" w:color="auto" w:fill="FF0000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0000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0000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0000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0000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0000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0000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0000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00B0F0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CE2" w:rsidRPr="00C75CE2" w:rsidTr="00FC7B07">
        <w:tc>
          <w:tcPr>
            <w:tcW w:w="1129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2027 -28</w:t>
            </w:r>
          </w:p>
        </w:tc>
        <w:tc>
          <w:tcPr>
            <w:tcW w:w="851" w:type="dxa"/>
            <w:shd w:val="clear" w:color="auto" w:fill="FF0000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0000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0000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0000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0000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0000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0000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0000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0000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CE2" w:rsidRPr="00C75CE2" w:rsidRDefault="00C75CE2" w:rsidP="00C75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CE2" w:rsidRPr="00C75CE2" w:rsidRDefault="00C75CE2" w:rsidP="00C75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C75CE2" w:rsidRPr="00C75CE2" w:rsidTr="00FC7B07">
        <w:tc>
          <w:tcPr>
            <w:tcW w:w="3823" w:type="dxa"/>
          </w:tcPr>
          <w:p w:rsidR="00C75CE2" w:rsidRPr="00C75CE2" w:rsidRDefault="00C75CE2" w:rsidP="00C75CE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Что такое ФГОС общего образования</w:t>
            </w:r>
          </w:p>
        </w:tc>
        <w:tc>
          <w:tcPr>
            <w:tcW w:w="5522" w:type="dxa"/>
          </w:tcPr>
          <w:p w:rsidR="00C75CE2" w:rsidRPr="00C75CE2" w:rsidRDefault="00C75CE2" w:rsidP="00C75CE2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Федеральные государственные образовательные стандарты -</w:t>
            </w:r>
            <w:r w:rsidRPr="00C75CE2">
              <w:t xml:space="preserve"> </w:t>
            </w: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совокупность требований к программам образования,</w:t>
            </w:r>
            <w:r w:rsidRPr="00C75CE2">
              <w:t xml:space="preserve"> </w:t>
            </w: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 образовательного процесса: основа для разработки учебно-методических пособий, распределения учебного времени, содержания образования, всех видов аттестации обучающихся и т.д. </w:t>
            </w:r>
          </w:p>
        </w:tc>
      </w:tr>
      <w:tr w:rsidR="00C75CE2" w:rsidRPr="00C75CE2" w:rsidTr="00FC7B07">
        <w:tc>
          <w:tcPr>
            <w:tcW w:w="3823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Цель внедрения ФГОС</w:t>
            </w:r>
          </w:p>
        </w:tc>
        <w:tc>
          <w:tcPr>
            <w:tcW w:w="5522" w:type="dxa"/>
          </w:tcPr>
          <w:p w:rsidR="00C75CE2" w:rsidRPr="00C75CE2" w:rsidRDefault="00C75CE2" w:rsidP="00C75CE2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 xml:space="preserve">            Обеспечение равных возможностей для получения качественного образования для каждого ребёнка в стране независимо от того, учится он в маленькой сельской школе или в престижной гимназии большого города. Также стандарт предусматривает преемственность основных учебных программ, то есть дети должны получать знания поэтапно, шаг за шагом переходя от более простых к более сложным и глубоким темам в рамках предметных областей.</w:t>
            </w:r>
          </w:p>
        </w:tc>
      </w:tr>
      <w:tr w:rsidR="00C75CE2" w:rsidRPr="00C75CE2" w:rsidTr="00FC7B07">
        <w:tc>
          <w:tcPr>
            <w:tcW w:w="3823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Основные задачи ФГОС общего образования</w:t>
            </w:r>
          </w:p>
        </w:tc>
        <w:tc>
          <w:tcPr>
            <w:tcW w:w="5522" w:type="dxa"/>
          </w:tcPr>
          <w:p w:rsidR="00C75CE2" w:rsidRPr="00C75CE2" w:rsidRDefault="00C75CE2" w:rsidP="00C75CE2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единого образовательного пространства в РФ; обеспечение комфо</w:t>
            </w:r>
            <w:bookmarkStart w:id="0" w:name="_GoBack"/>
            <w:bookmarkEnd w:id="0"/>
            <w:r w:rsidRPr="00C75CE2">
              <w:rPr>
                <w:rFonts w:ascii="Times New Roman" w:hAnsi="Times New Roman" w:cs="Times New Roman"/>
                <w:sz w:val="24"/>
                <w:szCs w:val="24"/>
              </w:rPr>
              <w:t xml:space="preserve">ртных условий обучения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(например,</w:t>
            </w: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переезде в другой город или при переходе на семейное обучение), преемственности образовательных программ. 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 xml:space="preserve">            Определение разработки, структуры и объёмов ООП и порядок проведения промежуточной и итоговой аттестации учеников. 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 xml:space="preserve">             Регулирование профессиональной подготовки, повышения квалификации и аттестации педагогических работников, </w:t>
            </w:r>
            <w:r w:rsidRPr="00C75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обеспечения образовательной деятельности и многое другое.</w:t>
            </w:r>
          </w:p>
        </w:tc>
      </w:tr>
      <w:tr w:rsidR="00C75CE2" w:rsidRPr="00C75CE2" w:rsidTr="00FC7B07">
        <w:tc>
          <w:tcPr>
            <w:tcW w:w="3823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Сфера распространения ФГОС общего образования</w:t>
            </w:r>
          </w:p>
        </w:tc>
        <w:tc>
          <w:tcPr>
            <w:tcW w:w="5522" w:type="dxa"/>
            <w:shd w:val="clear" w:color="auto" w:fill="auto"/>
          </w:tcPr>
          <w:p w:rsidR="00C75CE2" w:rsidRPr="00C75CE2" w:rsidRDefault="00C75CE2" w:rsidP="00C75CE2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ФГОС должны соблюдать образовательные учреждения любого уровня:</w:t>
            </w:r>
            <w:r w:rsidRPr="00C75CE2">
              <w:t xml:space="preserve"> </w:t>
            </w: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государственные, муниципальные и частные образовательные организации.</w:t>
            </w:r>
          </w:p>
        </w:tc>
      </w:tr>
      <w:tr w:rsidR="00C75CE2" w:rsidRPr="00C75CE2" w:rsidTr="00FC7B07">
        <w:tc>
          <w:tcPr>
            <w:tcW w:w="3823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Актуальные тексты ФГОС начального общего, основного общего и среднего общего образования</w:t>
            </w:r>
          </w:p>
        </w:tc>
        <w:tc>
          <w:tcPr>
            <w:tcW w:w="5522" w:type="dxa"/>
          </w:tcPr>
          <w:p w:rsidR="00C75CE2" w:rsidRPr="00C75CE2" w:rsidRDefault="00C75CE2" w:rsidP="00C75CE2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7" w:history="1">
              <w:r w:rsidRPr="00C75CE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https://fgosreestr.ru/educational_standard</w:t>
              </w:r>
            </w:hyperlink>
            <w:r w:rsidRPr="00C7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5CE2" w:rsidRPr="00C75CE2" w:rsidTr="00FC7B07">
        <w:tc>
          <w:tcPr>
            <w:tcW w:w="3823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Перечень ФГОС общего образования</w:t>
            </w:r>
          </w:p>
        </w:tc>
        <w:tc>
          <w:tcPr>
            <w:tcW w:w="5522" w:type="dxa"/>
          </w:tcPr>
          <w:p w:rsidR="00C75CE2" w:rsidRPr="00C75CE2" w:rsidRDefault="00C75CE2" w:rsidP="00C75CE2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Министерства просвещения РФ 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31 мая </w:t>
            </w:r>
            <w:r w:rsidRPr="00C75C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Pr="00C75C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№ 286 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i/>
                <w:sz w:val="24"/>
                <w:szCs w:val="24"/>
              </w:rPr>
              <w:t>“Об утверждении федерального государственного образовательного стандарта начального общего образования”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Министерства образования и науки РФ от 6 октября </w:t>
            </w:r>
            <w:r w:rsidRPr="00C75C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2009 г</w:t>
            </w:r>
            <w:r w:rsidRPr="00C75CE2">
              <w:rPr>
                <w:rFonts w:ascii="Times New Roman" w:hAnsi="Times New Roman" w:cs="Times New Roman"/>
                <w:i/>
                <w:sz w:val="24"/>
                <w:szCs w:val="24"/>
              </w:rPr>
              <w:t>. № 373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«Об утверждении федерального государственного образовательного стандарта начального общего образования”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Министерства просвещения РФ от 31 мая </w:t>
            </w:r>
            <w:r w:rsidRPr="00C75C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Pr="00C75C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№ 287 “Об утверждении федерального государственного образовательного стандарта основного общего образования”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Министерства образования и науки РФ от 17 декабря </w:t>
            </w:r>
            <w:r w:rsidRPr="00C75C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2010</w:t>
            </w:r>
            <w:r w:rsidRPr="00C75C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№ 1897 “Об утверждении федерального государственного образовательного стандарта основного общего образования”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ФГОС СОО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Министерства образования и науки Российской Федерации </w:t>
            </w:r>
          </w:p>
          <w:p w:rsidR="00C75CE2" w:rsidRPr="00C75CE2" w:rsidRDefault="00C75CE2" w:rsidP="00C75CE2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i/>
                <w:spacing w:val="15"/>
                <w:sz w:val="24"/>
                <w:szCs w:val="24"/>
              </w:rPr>
            </w:pPr>
            <w:r w:rsidRPr="00C75CE2">
              <w:rPr>
                <w:rFonts w:ascii="Times New Roman" w:eastAsiaTheme="minorEastAsia" w:hAnsi="Times New Roman" w:cs="Times New Roman"/>
                <w:i/>
                <w:spacing w:val="15"/>
                <w:sz w:val="24"/>
                <w:szCs w:val="24"/>
              </w:rPr>
              <w:t xml:space="preserve">от 17 мая </w:t>
            </w:r>
            <w:r w:rsidRPr="00C75CE2">
              <w:rPr>
                <w:rFonts w:ascii="Times New Roman" w:eastAsiaTheme="minorEastAsia" w:hAnsi="Times New Roman" w:cs="Times New Roman"/>
                <w:b/>
                <w:i/>
                <w:spacing w:val="15"/>
                <w:sz w:val="24"/>
                <w:szCs w:val="24"/>
              </w:rPr>
              <w:t>2012</w:t>
            </w:r>
            <w:r w:rsidRPr="00C75CE2">
              <w:rPr>
                <w:rFonts w:ascii="Times New Roman" w:eastAsiaTheme="minorEastAsia" w:hAnsi="Times New Roman" w:cs="Times New Roman"/>
                <w:i/>
                <w:spacing w:val="15"/>
                <w:sz w:val="24"/>
                <w:szCs w:val="24"/>
              </w:rPr>
              <w:t xml:space="preserve"> года N 413 «Об утверждении федерального государственного образовательного стандарта среднего общего образования»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ФГОС НОО обучающихся с ОВЗ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Министерства образования и науки Российской Федерации от 19 декабря </w:t>
            </w:r>
            <w:r w:rsidRPr="00C75C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</w:t>
            </w:r>
            <w:r w:rsidRPr="00C75C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№ 1598 «Об 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    </w:r>
          </w:p>
        </w:tc>
      </w:tr>
      <w:tr w:rsidR="00C75CE2" w:rsidRPr="00C75CE2" w:rsidTr="00FC7B07">
        <w:tc>
          <w:tcPr>
            <w:tcW w:w="3823" w:type="dxa"/>
          </w:tcPr>
          <w:p w:rsidR="00C75CE2" w:rsidRPr="00C75CE2" w:rsidRDefault="00C75CE2" w:rsidP="00C7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Три поколения стандартов</w:t>
            </w:r>
          </w:p>
        </w:tc>
        <w:tc>
          <w:tcPr>
            <w:tcW w:w="5522" w:type="dxa"/>
          </w:tcPr>
          <w:p w:rsidR="00C75CE2" w:rsidRPr="00C75CE2" w:rsidRDefault="00C75CE2" w:rsidP="00C75CE2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Первое поколение 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стандартов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both"/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Приняты в 2004 году и назывались государственными образовательными стандартами. Аббревиатура ФГОС ещё не использовалась. Основной целью стандарта 2004 года был не </w:t>
            </w:r>
            <w:r w:rsidRPr="00C75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личностный, а предметный результат, ввиду чего быстро устарел. Во главу ставился набор информации, обязательной для изучения. Подробно описывалось содержание образование: темы, дидактические единицы.</w:t>
            </w:r>
            <w:r w:rsidRPr="00C75CE2">
              <w:t xml:space="preserve"> 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 xml:space="preserve">          Состоял из трёх компонентов: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 xml:space="preserve">          федерального – набора базовых школьных предметов;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 xml:space="preserve">          регионального – набора дисциплин о родной этнокультурной среде и национальных традициях;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 xml:space="preserve">           школьного – различные факультативы, вводимые с учётом возможностей ОО.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 xml:space="preserve">           Ключевым показателем было усвоение информации, обязательной для изучения, то есть успеваемость по предметам из федерального компонента. От учеников требовалось освоить их на уровне, достаточном для получения аттестата.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 xml:space="preserve">          Приводило к неравенству в качестве получаемых знаний в различных школах. Кроме того, из-за растущего потока новых знаний и развития технологий такой подход к обучению и оценке школьников быстро устарел.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CE2" w:rsidRPr="00C75CE2" w:rsidRDefault="00C75CE2" w:rsidP="00C75CE2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Второе поколение 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стандартов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ФГОС второго поколения разрабатывались с 2009 по 2012 год. Акцент в них сделан на развитие УУД, то есть способности самостоятельно добывать информацию с использованием технологий и коммуникации с людьми. Фокус смещен на личность ребёнка. Много внимания уделено проектной и ВД. Обучающиеся по ФГОС должны любить Родину, уважать закон, быть толерантными и стремиться к здоровому образу жизни.</w:t>
            </w:r>
            <w:r w:rsidRPr="00C75CE2">
              <w:t xml:space="preserve"> </w:t>
            </w: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 xml:space="preserve">Главным стало развитие у детей умения учиться, то есть добывать и использовать знания для решения различных задач. Кроме предметной успеваемости, у учеников оценивали уровень междисциплинарных знаний, </w:t>
            </w:r>
            <w:proofErr w:type="spellStart"/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вовлечённость</w:t>
            </w:r>
            <w:proofErr w:type="spellEnd"/>
            <w:r w:rsidRPr="00C75CE2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проектную деятельность.</w:t>
            </w:r>
            <w:r w:rsidRPr="00C75CE2">
              <w:t xml:space="preserve"> П</w:t>
            </w: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рописали требования к учебным пособиям, контрольно-измерительным материалам, квалификации педагогов, содержанию информационно-образовательной среды в школе. Наряду с введением ЕГЭ, это была попытка преодоления регионального неравенства в образовании.</w:t>
            </w:r>
            <w:r w:rsidRPr="00C75CE2">
              <w:t xml:space="preserve"> </w:t>
            </w: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составляющая изложена кратко. Направлена на обеспечение «овладения духовными ценностями и культурой многонационального народа России». По итогу ребёнок обретает российскую гражданскую идентичность, патриотизм, уважение к своему </w:t>
            </w:r>
            <w:r w:rsidRPr="00C75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народу, чувство ответственности перед Родиной, гордости за свой край, Родину, прошлое и настоящее многонационального народа страны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b/>
                <w:sz w:val="24"/>
                <w:szCs w:val="24"/>
              </w:rPr>
              <w:t>Третье</w:t>
            </w: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поколение 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стандартов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both"/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Главной задачей обновленных ФГОС НОО и ООО заявлена конкретизация требований к обучающимся. Дело в том, что в предыдущей редакции стандарт включал только общие установки на формирование определённых компетенций. ОО сами решали, что именно и в каком классе изучать, поэтому образовательные программы разных ОО отличались, а результаты обучения не были детализированы. Обновленные ФГОС НОО и ООО определяют чёткие требования к предметным результатам по каждой учебной дисциплине.</w:t>
            </w:r>
            <w:r w:rsidRPr="00C75CE2">
              <w:t xml:space="preserve"> </w:t>
            </w: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Обновленные ФГОС НОО и ООО унифицируют темы и подходы преподавания. Благодаря этому школьник сможет получить все необходимые знания и навыки в любой ОО каждого региона страны. А педагог может быть уверен, что его учебная программа подойдёт даже для ученика, который только перешёл из другой ОО.</w:t>
            </w:r>
            <w:r w:rsidRPr="00C75CE2">
              <w:t xml:space="preserve"> 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t xml:space="preserve">                 С</w:t>
            </w: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делан упор на индивидуальный подход к ученикам и закреплён инклюзивный характер образовательной среды, то есть обеспечение полноценного доступа к инфраструктуре ОО детей с ОВЗ.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 xml:space="preserve">             Максимально конкретно прописываются требования к школьной программе, указывающие, что именно школьник должен изучить в рамках предмета, знать и уметь по итогам прохождения курса.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 xml:space="preserve">            Акцент на улучшение метапредметных результатов обучения, то есть на формирование у детей навыков, необходимых для самостоятельного изучения предмета и оперирования полученной информацией.</w:t>
            </w:r>
          </w:p>
          <w:p w:rsidR="00C75CE2" w:rsidRPr="00C75CE2" w:rsidRDefault="00C75CE2" w:rsidP="00C75CE2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Гражданское, патриотическое, духовно-нравственное, эстетическое, физическое, трудовое и экологическое воспитание. Патриотический уклон – самое главное изменение в стандартах. содержат значительно больше патриотических установок, особенно в контексте формировании у детей представлений о значимом международном положении России.</w:t>
            </w:r>
          </w:p>
          <w:p w:rsidR="00C75CE2" w:rsidRPr="00C75CE2" w:rsidRDefault="00C75CE2" w:rsidP="00C75CE2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>Ставит задачу на формирование у школьников системных знаний о месте России в мире и её исторической роли; территориальной целостности; вкладе в мировое научное наследие и представлений «о стране, устремлённой в будущее».</w:t>
            </w:r>
          </w:p>
          <w:p w:rsidR="00C75CE2" w:rsidRPr="00C75CE2" w:rsidRDefault="00C75CE2" w:rsidP="00C75CE2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Описывает ответственность ОО перед учащимися и их родителями (законными представителями).</w:t>
            </w:r>
          </w:p>
          <w:p w:rsidR="00C75CE2" w:rsidRPr="00C75CE2" w:rsidRDefault="00C75CE2" w:rsidP="00C75CE2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Оговаривает перечень необходимых знаний и умений, которыми должны обладать ученики по окончанию того или иного уровня обучения, а также рекомендации по становлению этих навыков.</w:t>
            </w:r>
          </w:p>
          <w:p w:rsidR="00C75CE2" w:rsidRPr="00C75CE2" w:rsidRDefault="00C75CE2" w:rsidP="00C75CE2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Указывает, какие и в какой мере должны быть приобретены те или иные знания и умения в определенный отрезок времени.</w:t>
            </w:r>
          </w:p>
          <w:p w:rsidR="00C75CE2" w:rsidRPr="00C75CE2" w:rsidRDefault="00C75CE2" w:rsidP="00C75CE2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Оговаривает время на реализацию тех или иных направлений в образовательных и воспитательных программах.</w:t>
            </w:r>
          </w:p>
          <w:p w:rsidR="00C75CE2" w:rsidRPr="00C75CE2" w:rsidRDefault="00C75CE2" w:rsidP="00C75CE2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Содержит рекомендации по работе адаптивной работе с детьми, имеющими особенности здоровья           </w:t>
            </w:r>
          </w:p>
        </w:tc>
      </w:tr>
    </w:tbl>
    <w:p w:rsidR="00C75CE2" w:rsidRPr="00C75CE2" w:rsidRDefault="00C75CE2" w:rsidP="00C75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</w:p>
    <w:p w:rsidR="00AF6AE7" w:rsidRDefault="00AF6AE7"/>
    <w:sectPr w:rsidR="00AF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.5pt;height:1.5pt;visibility:visible;mso-wrap-style:square" o:bullet="t">
        <v:imagedata r:id="rId1" o:title=""/>
      </v:shape>
    </w:pict>
  </w:numPicBullet>
  <w:abstractNum w:abstractNumId="0" w15:restartNumberingAfterBreak="0">
    <w:nsid w:val="23053897"/>
    <w:multiLevelType w:val="hybridMultilevel"/>
    <w:tmpl w:val="6F742B46"/>
    <w:lvl w:ilvl="0" w:tplc="7C5E94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046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E1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34D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AF0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0E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AC4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DA3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40B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8A"/>
    <w:rsid w:val="00267F8A"/>
    <w:rsid w:val="00AF6AE7"/>
    <w:rsid w:val="00C7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5394"/>
  <w15:chartTrackingRefBased/>
  <w15:docId w15:val="{FAD9E73A-ABAC-4396-B95D-C3CBD61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osreestr.ru/educational_stand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1295</Words>
  <Characters>7383</Characters>
  <Application>Microsoft Office Word</Application>
  <DocSecurity>0</DocSecurity>
  <Lines>61</Lines>
  <Paragraphs>17</Paragraphs>
  <ScaleCrop>false</ScaleCrop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2022-04-19T11:23:00Z</dcterms:created>
  <dcterms:modified xsi:type="dcterms:W3CDTF">2022-04-19T11:27:00Z</dcterms:modified>
</cp:coreProperties>
</file>