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Родители,</w:t>
      </w:r>
      <w:r>
        <w:rPr>
          <w:rFonts w:ascii="Arial" w:hAnsi="Arial" w:cs="Arial"/>
          <w:color w:val="000000"/>
        </w:rPr>
        <w:t xml:space="preserve">      </w:t>
      </w:r>
      <w:r>
        <w:rPr>
          <w:rFonts w:ascii="Arial" w:hAnsi="Arial" w:cs="Arial"/>
          <w:color w:val="000000"/>
        </w:rPr>
        <w:t xml:space="preserve">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числе с тяжкими последствиями.</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proofErr w:type="gramStart"/>
      <w:r>
        <w:rPr>
          <w:rFonts w:ascii="Arial" w:hAnsi="Arial" w:cs="Arial"/>
          <w:color w:val="000000"/>
        </w:rPr>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w:t>
      </w:r>
      <w:r>
        <w:rPr>
          <w:rFonts w:ascii="Arial" w:hAnsi="Arial" w:cs="Arial"/>
          <w:color w:val="000000"/>
        </w:rPr>
        <w:t xml:space="preserve">етних (ст. 5.35 КоАП РФ) в виде </w:t>
      </w:r>
      <w:r>
        <w:rPr>
          <w:rFonts w:ascii="Arial" w:hAnsi="Arial" w:cs="Arial"/>
          <w:color w:val="000000"/>
        </w:rPr>
        <w:t>предупреждения либо штрафа в раз</w:t>
      </w:r>
      <w:r>
        <w:rPr>
          <w:rFonts w:ascii="Arial" w:hAnsi="Arial" w:cs="Arial"/>
          <w:color w:val="000000"/>
        </w:rPr>
        <w:t xml:space="preserve">мере </w:t>
      </w:r>
      <w:r>
        <w:rPr>
          <w:rFonts w:ascii="Arial" w:hAnsi="Arial" w:cs="Arial"/>
          <w:color w:val="000000"/>
        </w:rPr>
        <w:t>до пятисот рублей (правонарушение рассматривает комиссия по делам несовершеннолетних).</w:t>
      </w:r>
      <w:proofErr w:type="gramEnd"/>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Не зависимо от того исполнилось несовершеннолетнему 16 лет или нет,  все же имеются законодательные рычаги воздействия. Так, за передачу управления ТС лицу, не имеющему права управления данные родители (законные представители) могут быть привлечены по ч.3 ст. 12.7 КоАП РФ (штраф 30000 руб., накладывает начальник отдела ГИБДД). За передачу управления несовершеннолетнему, находящемуся в состоянии опьянения    родители (законные представители) могут быть привлечены по ч.2 ст. 12.8 КоАП РФ (штраф 30000 руб., либо лишение права управления сроком от 1,5 до 2 лет, рассматривается судом).</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 xml:space="preserve">В основной массе несовершеннолетние, особенно в летнее время, управляют </w:t>
      </w:r>
      <w:proofErr w:type="spellStart"/>
      <w:r>
        <w:rPr>
          <w:rFonts w:ascii="Arial" w:hAnsi="Arial" w:cs="Arial"/>
          <w:color w:val="000000"/>
        </w:rPr>
        <w:t>мототехникой</w:t>
      </w:r>
      <w:proofErr w:type="spellEnd"/>
      <w:r>
        <w:rPr>
          <w:rFonts w:ascii="Arial" w:hAnsi="Arial" w:cs="Arial"/>
          <w:color w:val="000000"/>
        </w:rPr>
        <w:t>, чем провоцируют жалобы населения. Именно в это время, нарядами ДПС задерживаются несовершенно</w:t>
      </w:r>
      <w:r>
        <w:rPr>
          <w:rFonts w:ascii="Arial" w:hAnsi="Arial" w:cs="Arial"/>
          <w:color w:val="000000"/>
        </w:rPr>
        <w:t>летние нарушители.</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За нарушения ПДД,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proofErr w:type="gramStart"/>
      <w:r>
        <w:rPr>
          <w:rFonts w:ascii="Arial" w:hAnsi="Arial" w:cs="Arial"/>
          <w:color w:val="000000"/>
        </w:rPr>
        <w:t>Несовершеннолетний, достигший возраста 16-ти лет может</w:t>
      </w:r>
      <w:proofErr w:type="gramEnd"/>
      <w:r>
        <w:rPr>
          <w:rFonts w:ascii="Arial" w:hAnsi="Arial" w:cs="Arial"/>
          <w:color w:val="000000"/>
        </w:rPr>
        <w:t xml:space="preserve"> быть привлечен за все нарушения ПДД, включая управление в состоянии опьянения ст. (штраф 30000 </w:t>
      </w:r>
      <w:proofErr w:type="spellStart"/>
      <w:r>
        <w:rPr>
          <w:rFonts w:ascii="Arial" w:hAnsi="Arial" w:cs="Arial"/>
          <w:color w:val="000000"/>
        </w:rPr>
        <w:t>руб</w:t>
      </w:r>
      <w:proofErr w:type="spellEnd"/>
      <w:r>
        <w:rPr>
          <w:rFonts w:ascii="Arial" w:hAnsi="Arial" w:cs="Arial"/>
          <w:color w:val="000000"/>
        </w:rPr>
        <w:t xml:space="preserve">, рассматривает комиссия по делам несовершеннолетних), управление </w:t>
      </w:r>
      <w:r>
        <w:rPr>
          <w:rFonts w:ascii="Arial" w:hAnsi="Arial" w:cs="Arial"/>
          <w:color w:val="000000"/>
        </w:rPr>
        <w:lastRenderedPageBreak/>
        <w:t>ТС без права управления (штраф 30000 руб.,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виде административного ареста.   </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Уголовная ответственность несовершеннолетних тех случаях, когда нарушения  ПДД носят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свободы на срок до 9 лет, лишение права управлять транспортным средством на срок до 3 лет.</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Административная ответственность. За нарушение ПДД КоАП РФ устанавливает следующие виды административной ответственности: предупреждение, административный штраф,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административного правонарушения.</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ГК РФ).</w:t>
      </w:r>
    </w:p>
    <w:p w:rsidR="002E0375" w:rsidRDefault="002E0375" w:rsidP="002E0375">
      <w:pPr>
        <w:pStyle w:val="a3"/>
        <w:shd w:val="clear" w:color="auto" w:fill="FFFFFF"/>
        <w:spacing w:before="150" w:beforeAutospacing="0" w:after="150" w:afterAutospacing="0" w:line="408" w:lineRule="atLeast"/>
        <w:ind w:firstLine="708"/>
        <w:jc w:val="both"/>
        <w:rPr>
          <w:rFonts w:ascii="Arial" w:hAnsi="Arial" w:cs="Arial"/>
          <w:color w:val="000000"/>
        </w:rPr>
      </w:pPr>
      <w:bookmarkStart w:id="0" w:name="_GoBack"/>
      <w:bookmarkEnd w:id="0"/>
      <w:r>
        <w:rPr>
          <w:rFonts w:ascii="Arial" w:hAnsi="Arial" w:cs="Arial"/>
          <w:color w:val="000000"/>
        </w:rPr>
        <w:t>Необходимо отметить, что в соответствии со ст. 1074 ГК РФ несовершеннолетние в возрасте от 14 до 18 лет самостоятельно несут ответственность за причиненный вред. В случае,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представителями.</w:t>
      </w:r>
    </w:p>
    <w:p w:rsidR="00621CD7" w:rsidRDefault="00621CD7"/>
    <w:sectPr w:rsidR="00621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0D"/>
    <w:rsid w:val="002E0375"/>
    <w:rsid w:val="00621CD7"/>
    <w:rsid w:val="007D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Shchepochkina S.A.</dc:creator>
  <cp:keywords/>
  <dc:description/>
  <cp:lastModifiedBy>Shchepochkina S.A.</cp:lastModifiedBy>
  <cp:revision>2</cp:revision>
  <dcterms:created xsi:type="dcterms:W3CDTF">2022-08-01T05:20:00Z</dcterms:created>
  <dcterms:modified xsi:type="dcterms:W3CDTF">2022-08-01T05:22:00Z</dcterms:modified>
</cp:coreProperties>
</file>