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E" w:rsidRDefault="003D750B" w:rsidP="003D7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7 класс</w:t>
      </w:r>
    </w:p>
    <w:p w:rsidR="003D750B" w:rsidRDefault="003D750B" w:rsidP="003D7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 и две НН в наречиях. §34, прочитать материал под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50B">
        <w:rPr>
          <w:rFonts w:ascii="Arial Black" w:hAnsi="Arial Black" w:cs="Times New Roman"/>
          <w:sz w:val="40"/>
          <w:szCs w:val="40"/>
        </w:rPr>
        <w:t>!</w:t>
      </w:r>
      <w:r>
        <w:rPr>
          <w:rFonts w:ascii="Arial Black" w:hAnsi="Arial Black" w:cs="Times New Roman"/>
          <w:sz w:val="40"/>
          <w:szCs w:val="40"/>
        </w:rPr>
        <w:t xml:space="preserve">,  </w:t>
      </w:r>
      <w:proofErr w:type="gramEnd"/>
      <w:r w:rsidRPr="003D750B">
        <w:rPr>
          <w:rFonts w:ascii="Times New Roman" w:hAnsi="Times New Roman" w:cs="Times New Roman"/>
          <w:sz w:val="28"/>
          <w:szCs w:val="28"/>
        </w:rPr>
        <w:t>сделать краткую запись</w:t>
      </w:r>
      <w:r>
        <w:rPr>
          <w:rFonts w:ascii="Times New Roman" w:hAnsi="Times New Roman" w:cs="Times New Roman"/>
          <w:sz w:val="28"/>
          <w:szCs w:val="28"/>
        </w:rPr>
        <w:t xml:space="preserve"> правила в рамочке</w:t>
      </w:r>
      <w:r w:rsidRPr="003D7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упр. 227.</w:t>
      </w:r>
    </w:p>
    <w:p w:rsidR="003D750B" w:rsidRDefault="003D750B" w:rsidP="003D7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 после шипящих на конце наречий. §35, записать правило в тетрадь, запомнить его. Выполнить упр. 231</w:t>
      </w:r>
      <w:r w:rsidR="007C6CC3">
        <w:rPr>
          <w:rFonts w:ascii="Times New Roman" w:hAnsi="Times New Roman" w:cs="Times New Roman"/>
          <w:sz w:val="28"/>
          <w:szCs w:val="28"/>
        </w:rPr>
        <w:t>.</w:t>
      </w:r>
    </w:p>
    <w:p w:rsidR="007C6CC3" w:rsidRPr="003D750B" w:rsidRDefault="007C6CC3" w:rsidP="003D7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на конце наречий. §36. Выучить материал параграфа. Правило можно записать в справочники. Выполнить упр. 233, 234</w:t>
      </w:r>
      <w:bookmarkStart w:id="0" w:name="_GoBack"/>
      <w:bookmarkEnd w:id="0"/>
    </w:p>
    <w:sectPr w:rsidR="007C6CC3" w:rsidRPr="003D750B" w:rsidSect="003D7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4F7B"/>
    <w:multiLevelType w:val="hybridMultilevel"/>
    <w:tmpl w:val="A9DC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B"/>
    <w:rsid w:val="00023A41"/>
    <w:rsid w:val="001D252D"/>
    <w:rsid w:val="003D750B"/>
    <w:rsid w:val="007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>Krokoz™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2019-02-09T11:10:00Z</dcterms:created>
  <dcterms:modified xsi:type="dcterms:W3CDTF">2019-02-09T11:39:00Z</dcterms:modified>
</cp:coreProperties>
</file>