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90" w:rsidRPr="00E65990" w:rsidRDefault="00E65990" w:rsidP="00E65990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r w:rsidRPr="00E65990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fldChar w:fldCharType="begin"/>
      </w:r>
      <w:r w:rsidRPr="00E65990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instrText xml:space="preserve"> HYPERLINK "http://rodnischok.ru/roditelyam/46-didakticheskie-igry-po-razvitiyu-rechi-detej-2-3-let" </w:instrText>
      </w:r>
      <w:r w:rsidRPr="00E65990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fldChar w:fldCharType="separate"/>
      </w:r>
      <w:r w:rsidRPr="00E65990">
        <w:rPr>
          <w:rFonts w:ascii="inherit" w:eastAsia="Times New Roman" w:hAnsi="inherit" w:cs="Arial"/>
          <w:b/>
          <w:bCs/>
          <w:color w:val="FF0000"/>
          <w:sz w:val="30"/>
          <w:u w:val="single"/>
          <w:lang w:eastAsia="ru-RU"/>
        </w:rPr>
        <w:t>Дидактические игры по развитию речи детей 2-3 лет</w:t>
      </w:r>
      <w:r w:rsidRPr="00E65990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fldChar w:fldCharType="end"/>
      </w:r>
    </w:p>
    <w:p w:rsidR="00E65990" w:rsidRPr="00E65990" w:rsidRDefault="00E65990" w:rsidP="00E65990">
      <w:pPr>
        <w:shd w:val="clear" w:color="auto" w:fill="F8F8F8"/>
        <w:spacing w:after="0" w:line="253" w:lineRule="atLeast"/>
        <w:ind w:left="720"/>
        <w:jc w:val="center"/>
        <w:textAlignment w:val="baseline"/>
        <w:rPr>
          <w:rFonts w:ascii="inherit" w:eastAsia="Times New Roman" w:hAnsi="inherit" w:cs="Arial"/>
          <w:color w:val="244061" w:themeColor="accent1" w:themeShade="80"/>
          <w:sz w:val="17"/>
          <w:szCs w:val="17"/>
          <w:lang w:eastAsia="ru-RU"/>
        </w:rPr>
      </w:pPr>
      <w:r w:rsidRPr="00E65990">
        <w:rPr>
          <w:rFonts w:ascii="inherit" w:eastAsia="Times New Roman" w:hAnsi="inherit" w:cs="Arial"/>
          <w:color w:val="244061" w:themeColor="accent1" w:themeShade="80"/>
          <w:sz w:val="17"/>
          <w:szCs w:val="17"/>
          <w:lang w:eastAsia="ru-RU"/>
        </w:rPr>
        <w:t>Категория:</w:t>
      </w:r>
      <w:r w:rsidRPr="00E65990">
        <w:rPr>
          <w:rFonts w:ascii="inherit" w:eastAsia="Times New Roman" w:hAnsi="inherit" w:cs="Arial"/>
          <w:color w:val="244061" w:themeColor="accent1" w:themeShade="80"/>
          <w:sz w:val="17"/>
          <w:lang w:eastAsia="ru-RU"/>
        </w:rPr>
        <w:t> </w:t>
      </w:r>
      <w:hyperlink r:id="rId4" w:history="1">
        <w:r w:rsidRPr="00E65990">
          <w:rPr>
            <w:rFonts w:ascii="inherit" w:eastAsia="Times New Roman" w:hAnsi="inherit" w:cs="Arial"/>
            <w:color w:val="244061" w:themeColor="accent1" w:themeShade="80"/>
            <w:sz w:val="17"/>
            <w:u w:val="single"/>
            <w:lang w:eastAsia="ru-RU"/>
          </w:rPr>
          <w:t>Родителям</w:t>
        </w:r>
      </w:hyperlink>
    </w:p>
    <w:p w:rsidR="00E65990" w:rsidRPr="00E65990" w:rsidRDefault="00E65990" w:rsidP="00E65990">
      <w:pPr>
        <w:shd w:val="clear" w:color="auto" w:fill="FFFFFF"/>
        <w:spacing w:after="144" w:line="253" w:lineRule="atLeast"/>
        <w:jc w:val="center"/>
        <w:textAlignment w:val="baseline"/>
        <w:rPr>
          <w:rFonts w:ascii="Arial" w:eastAsia="Times New Roman" w:hAnsi="Arial" w:cs="Arial"/>
          <w:color w:val="7030A0"/>
          <w:sz w:val="19"/>
          <w:szCs w:val="19"/>
          <w:lang w:eastAsia="ru-RU"/>
        </w:rPr>
      </w:pPr>
      <w:r w:rsidRPr="00E65990">
        <w:rPr>
          <w:rFonts w:ascii="Arial" w:eastAsia="Times New Roman" w:hAnsi="Arial" w:cs="Arial"/>
          <w:color w:val="7030A0"/>
          <w:sz w:val="19"/>
          <w:szCs w:val="19"/>
          <w:lang w:eastAsia="ru-RU"/>
        </w:rPr>
        <w:t>Для детей дошкольного возраста игра является ведущим видом деятельности.</w:t>
      </w:r>
      <w:r w:rsidRPr="00E65990">
        <w:rPr>
          <w:rFonts w:ascii="Arial" w:eastAsia="Times New Roman" w:hAnsi="Arial" w:cs="Arial"/>
          <w:color w:val="7030A0"/>
          <w:sz w:val="19"/>
          <w:szCs w:val="19"/>
          <w:lang w:eastAsia="ru-RU"/>
        </w:rPr>
        <w:br/>
        <w:t>Для обучения через игру и созданы дидактические игры. Дидактическая игра  дает возможность решать различные педагогические задачи в игровой форме. Потребность в игре и желание играть у дошкольников необходимо использовать и направлять в целях решения определённых учебных и воспитательных задач.  Дети играют, не подозревая, что усваивают какие-то знания, овладевают навыками действия с предметами, учатся культуре общения друг с другом.</w:t>
      </w:r>
      <w:r w:rsidRPr="00E65990">
        <w:rPr>
          <w:rFonts w:ascii="Arial" w:eastAsia="Times New Roman" w:hAnsi="Arial" w:cs="Arial"/>
          <w:color w:val="7030A0"/>
          <w:sz w:val="19"/>
          <w:szCs w:val="19"/>
          <w:lang w:eastAsia="ru-RU"/>
        </w:rPr>
        <w:br/>
        <w:t>В раннем детстве ребёнок овладевает величайшим достоянием человечества - речью. На втором году он понимает обращенную к нему речь и к трём годам свободно объясняется с окружающими.</w:t>
      </w:r>
      <w:r w:rsidRPr="00E65990">
        <w:rPr>
          <w:rFonts w:ascii="Arial" w:eastAsia="Times New Roman" w:hAnsi="Arial" w:cs="Arial"/>
          <w:color w:val="7030A0"/>
          <w:sz w:val="19"/>
          <w:szCs w:val="19"/>
          <w:lang w:eastAsia="ru-RU"/>
        </w:rPr>
        <w:br/>
        <w:t>Задачи всестороннего развития ребёнка будут решаться  полноценно только при условии правильного обучения речи.</w:t>
      </w:r>
    </w:p>
    <w:p w:rsidR="00E65990" w:rsidRPr="00E65990" w:rsidRDefault="00E65990" w:rsidP="00E65990">
      <w:pPr>
        <w:shd w:val="clear" w:color="auto" w:fill="FFFFFF"/>
        <w:spacing w:after="0" w:line="253" w:lineRule="atLeast"/>
        <w:jc w:val="center"/>
        <w:textAlignment w:val="baseline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E65990">
        <w:rPr>
          <w:rFonts w:ascii="inherit" w:eastAsia="Times New Roman" w:hAnsi="inherit" w:cs="Arial"/>
          <w:b/>
          <w:bCs/>
          <w:i/>
          <w:iCs/>
          <w:color w:val="FF0000"/>
          <w:sz w:val="19"/>
          <w:lang w:eastAsia="ru-RU"/>
        </w:rPr>
        <w:t>Существует три вида дидактических игр:</w:t>
      </w:r>
    </w:p>
    <w:p w:rsidR="00E65990" w:rsidRPr="00E65990" w:rsidRDefault="00E65990" w:rsidP="00E65990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</w:pP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Игры с предметами или игрушками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</w: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Направлены на развитие тактильных ощущений, умения манипулировать с различными предметами и игрушками, развивают творческое воображение, мышление.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</w: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1. Олины помощники.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Цель:  Образовывать форму множественного числа глаголов.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Ход: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К нам пришла кукла Оля со своими помощниками. Я их вам покажу, а вы отгадайте, кто эти помощники и</w:t>
      </w:r>
      <w:proofErr w:type="gramStart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 xml:space="preserve"> ,</w:t>
      </w:r>
      <w:proofErr w:type="gramEnd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 xml:space="preserve"> что они помогают делать Оле.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Кукла идет. Воспитатель указывает на её ноги.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- Что это</w:t>
      </w:r>
      <w:proofErr w:type="gramStart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>.(</w:t>
      </w:r>
      <w:proofErr w:type="gramEnd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 xml:space="preserve"> Это ноги).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- Они Олины помощники. Что они делают</w:t>
      </w:r>
      <w:proofErr w:type="gramStart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>.</w:t>
      </w:r>
      <w:proofErr w:type="gramEnd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 xml:space="preserve"> ( </w:t>
      </w:r>
      <w:proofErr w:type="gramStart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>х</w:t>
      </w:r>
      <w:proofErr w:type="gramEnd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>одят, бегают, танцуют)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Далее указывает на другие части тела и задаёт аналогичные вопросы, дети отвечают. ( Руки берут, рисуют, глаза смотрят и.т.д.)</w:t>
      </w:r>
    </w:p>
    <w:p w:rsidR="00E65990" w:rsidRPr="00E65990" w:rsidRDefault="00E65990" w:rsidP="00E65990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</w:pP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2. Почтальон принёс открытку.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Цель: Учить образовывать формы глаголов в настоящем времени.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Ход: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В дверь кто-то стучит.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Воспитатель: Ребята, нам почтальон принёс открытки. Сейчас мы их рассмотрим вместе. Кто на этой открытке нарисован. Правильно, Мишка. Что он делает</w:t>
      </w:r>
      <w:proofErr w:type="gramStart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 xml:space="preserve"> ?</w:t>
      </w:r>
      <w:proofErr w:type="gramEnd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 xml:space="preserve"> Да, барабанит. Эта открытка адресована Оле. Оля, запомни свою открытку. Вот эта открытка адресована Паше. Кто изображён, что делает?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lang w:eastAsia="ru-RU"/>
        </w:rPr>
        <w:t> 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Таким образом, дети правильно называют персонаж, и его действия. Затем воспитатель перемешивает  открытки, показывает по одной, а дети отгадывают, чья это открытка.</w:t>
      </w:r>
    </w:p>
    <w:p w:rsidR="00E65990" w:rsidRPr="00E65990" w:rsidRDefault="00E65990" w:rsidP="00E65990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</w:pP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3. Что за предмет?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 xml:space="preserve">Цель: учить </w:t>
      </w:r>
      <w:proofErr w:type="gramStart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>правильно</w:t>
      </w:r>
      <w:proofErr w:type="gramEnd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 xml:space="preserve"> называть предмет.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Ход: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Ребёнок достаёт из чудесного мешочка предмет, игрушку, называет его.</w:t>
      </w:r>
    </w:p>
    <w:p w:rsidR="00E65990" w:rsidRPr="00E65990" w:rsidRDefault="00E65990" w:rsidP="00E65990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</w:pP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4. Разноцветный сундучок.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Цель: Учить детей называть предметы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Ход: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Воспитатель показывает детям сундучок и говорит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Я картинки положила</w:t>
      </w:r>
      <w:proofErr w:type="gramStart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В</w:t>
      </w:r>
      <w:proofErr w:type="gramEnd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 xml:space="preserve"> разноцветный сундучок.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Ну-ка, Ира, загляни-ка,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Вынь картинку, назови.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Дети достают картинку, называют, что на ней изображено.</w:t>
      </w:r>
    </w:p>
    <w:p w:rsidR="00E65990" w:rsidRPr="00E65990" w:rsidRDefault="00E65990" w:rsidP="00E65990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</w:pPr>
      <w:r w:rsidRPr="00E65990">
        <w:rPr>
          <w:rFonts w:ascii="inherit" w:eastAsia="Times New Roman" w:hAnsi="inherit" w:cs="Arial"/>
          <w:b/>
          <w:bCs/>
          <w:noProof/>
          <w:color w:val="244061" w:themeColor="accent1" w:themeShade="8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382520" cy="1793875"/>
            <wp:effectExtent l="19050" t="0" r="0" b="0"/>
            <wp:docPr id="1" name="Рисунок 1" descr="image002">
              <a:hlinkClick xmlns:a="http://schemas.openxmlformats.org/drawingml/2006/main" r:id="rId5" tgtFrame="&quot;_blank&quot;" tooltip="&quot;image0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>
                      <a:hlinkClick r:id="rId5" tgtFrame="&quot;_blank&quot;" tooltip="&quot;image00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90" w:rsidRPr="00E65990" w:rsidRDefault="00E65990" w:rsidP="00E65990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</w:pP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5. Волшебный кубик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 xml:space="preserve">Цель: Учить </w:t>
      </w:r>
      <w:proofErr w:type="gramStart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>чётко</w:t>
      </w:r>
      <w:proofErr w:type="gramEnd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 xml:space="preserve"> произносить звуки, </w:t>
      </w:r>
      <w:proofErr w:type="spellStart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>звукоподражать</w:t>
      </w:r>
      <w:proofErr w:type="spellEnd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 xml:space="preserve"> животным.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lastRenderedPageBreak/>
        <w:t>Ход: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Ребёнок бросает кубик и вместе с воспитателем произносит  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 xml:space="preserve">«Вертись, крутись, на бочок ложись». Затем ребёнок изображает то, что нарисовано на верхней грани кубика </w:t>
      </w:r>
      <w:proofErr w:type="gramStart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 xml:space="preserve">( </w:t>
      </w:r>
      <w:proofErr w:type="spellStart"/>
      <w:proofErr w:type="gramEnd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>н-р</w:t>
      </w:r>
      <w:proofErr w:type="spellEnd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>, самолёт), и произнести соответствующий звук ( У-у-у).</w:t>
      </w:r>
    </w:p>
    <w:p w:rsidR="00E65990" w:rsidRPr="00E65990" w:rsidRDefault="00E65990" w:rsidP="00E65990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</w:pPr>
      <w:r w:rsidRPr="00E65990">
        <w:rPr>
          <w:rFonts w:ascii="inherit" w:eastAsia="Times New Roman" w:hAnsi="inherit" w:cs="Arial"/>
          <w:b/>
          <w:bCs/>
          <w:noProof/>
          <w:color w:val="244061" w:themeColor="accent1" w:themeShade="8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382520" cy="1776095"/>
            <wp:effectExtent l="19050" t="0" r="0" b="0"/>
            <wp:docPr id="2" name="Рисунок 2" descr="image004">
              <a:hlinkClick xmlns:a="http://schemas.openxmlformats.org/drawingml/2006/main" r:id="rId7" tgtFrame="&quot;_blank&quot;" tooltip="&quot;image00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>
                      <a:hlinkClick r:id="rId7" tgtFrame="&quot;_blank&quot;" tooltip="&quot;image00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90" w:rsidRPr="00E65990" w:rsidRDefault="00E65990" w:rsidP="00E65990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</w:pP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6. Помоги мишутке найти свою тарелку.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Цель: Учить детей сравнивать предметы по размеру (большо</w:t>
      </w:r>
      <w:proofErr w:type="gramStart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>й-</w:t>
      </w:r>
      <w:proofErr w:type="gramEnd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 xml:space="preserve"> маленький), сопоставлять их (маленькая тарелочка- маленькому мишутке, большая – большому медведю).</w:t>
      </w:r>
    </w:p>
    <w:p w:rsidR="00E65990" w:rsidRPr="00E65990" w:rsidRDefault="00E65990" w:rsidP="00E65990">
      <w:pPr>
        <w:shd w:val="clear" w:color="auto" w:fill="FFFFFF"/>
        <w:spacing w:after="144" w:line="253" w:lineRule="atLeast"/>
        <w:textAlignment w:val="baseline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</w:pP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> </w:t>
      </w:r>
    </w:p>
    <w:p w:rsidR="00E65990" w:rsidRPr="00E65990" w:rsidRDefault="00E65990" w:rsidP="00E65990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</w:pPr>
      <w:r w:rsidRPr="00E65990">
        <w:rPr>
          <w:rFonts w:ascii="inherit" w:eastAsia="Times New Roman" w:hAnsi="inherit" w:cs="Arial"/>
          <w:b/>
          <w:bCs/>
          <w:noProof/>
          <w:color w:val="244061" w:themeColor="accent1" w:themeShade="8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382520" cy="1793875"/>
            <wp:effectExtent l="19050" t="0" r="0" b="0"/>
            <wp:docPr id="3" name="Рисунок 3" descr="image006">
              <a:hlinkClick xmlns:a="http://schemas.openxmlformats.org/drawingml/2006/main" r:id="rId9" tgtFrame="&quot;_blank&quot;" tooltip="&quot;image00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">
                      <a:hlinkClick r:id="rId9" tgtFrame="&quot;_blank&quot;" tooltip="&quot;image00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90" w:rsidRPr="00E65990" w:rsidRDefault="00E65990" w:rsidP="00E65990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</w:pP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7. У кого какая шубка.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Цель: Учить детей вычленять характерные особенности животных и птиц.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Воспитатель показывает картинки и предлагает детям назвать, у кого шубка из меха, а у кого из перьев.</w:t>
      </w:r>
    </w:p>
    <w:p w:rsidR="00E65990" w:rsidRPr="00E65990" w:rsidRDefault="00E65990" w:rsidP="00E65990">
      <w:pPr>
        <w:shd w:val="clear" w:color="auto" w:fill="FFFFFF"/>
        <w:spacing w:after="144" w:line="253" w:lineRule="atLeast"/>
        <w:textAlignment w:val="baseline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</w:pP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> </w:t>
      </w:r>
    </w:p>
    <w:p w:rsidR="00E65990" w:rsidRPr="00E65990" w:rsidRDefault="00E65990" w:rsidP="00E65990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</w:pPr>
      <w:r w:rsidRPr="00E65990">
        <w:rPr>
          <w:rFonts w:ascii="inherit" w:eastAsia="Times New Roman" w:hAnsi="inherit" w:cs="Arial"/>
          <w:b/>
          <w:bCs/>
          <w:noProof/>
          <w:color w:val="244061" w:themeColor="accent1" w:themeShade="8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5002530" cy="3754120"/>
            <wp:effectExtent l="19050" t="0" r="7620" b="0"/>
            <wp:docPr id="4" name="Рисунок 4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375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90" w:rsidRPr="00E65990" w:rsidRDefault="00E65990" w:rsidP="00E65990">
      <w:pPr>
        <w:shd w:val="clear" w:color="auto" w:fill="FFFFFF"/>
        <w:spacing w:after="144" w:line="253" w:lineRule="atLeast"/>
        <w:textAlignment w:val="baseline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</w:pP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> </w:t>
      </w:r>
    </w:p>
    <w:p w:rsidR="00E65990" w:rsidRPr="00E65990" w:rsidRDefault="00E65990" w:rsidP="00E65990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</w:pP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lastRenderedPageBreak/>
        <w:t>Словесные игры.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</w: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Они построены на словах и действиях играющих. Такие игры служат средством  развития памяти, внимания, связной диалогической речи, умения и желания выражать свои мысли. Воспитание правильного звукопроизношения, уточнение, закрепление и активизацию словаря.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</w: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1.  Эхо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Цель: Учить правильно и чётко произносить гласные звуки.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Ход: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Воспитатель громко произносит А-А-А, ребёнок " Эхо" тихо отвечает: а-а-а. И так далее. Можно так же использовать сочетания гласных звуков: ау, уа и.т.д.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</w: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2. Паровоз.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Цель: Отрабатывать правильное произношение гласного звука « У»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Ход: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Воспитатель предлагает ребёнку позвать паровоз. «У-у-у» гудит ребёнок, и паровоз едет на этот звук.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</w: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3. Лошадка.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 xml:space="preserve">Цель: Учить </w:t>
      </w:r>
      <w:proofErr w:type="gramStart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>правильно</w:t>
      </w:r>
      <w:proofErr w:type="gramEnd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t xml:space="preserve"> произносить звук «И»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Воспитатель предлагает позвать лошадку. Ребёнок произносит И-и-и, и лошадка скачет, ребёнок заканчивает произносить, лошадка останавливается. Далее лошадку зовёт следующий ребёнок.</w:t>
      </w:r>
    </w:p>
    <w:p w:rsidR="00E65990" w:rsidRPr="00E65990" w:rsidRDefault="00E65990" w:rsidP="00E65990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</w:pP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Настольно-печатные</w:t>
      </w:r>
      <w:proofErr w:type="gramStart"/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</w: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 И</w:t>
      </w:r>
      <w:proofErr w:type="gramEnd"/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спользуется как наглядное пособие, направленное на развитие зрительной памяти и внимания.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1.</w:t>
      </w: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 Подбор картинок по парам.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Цель: Учить сравнивать предметы, находить одинаковые.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</w: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2. Разрезные картинки и кубики.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Цель: Развивать умение из отдельных частей(2-4 частей) составлять целый предмет.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</w:r>
      <w:r w:rsidRPr="00E65990">
        <w:rPr>
          <w:rFonts w:ascii="inherit" w:eastAsia="Times New Roman" w:hAnsi="inherit" w:cs="Arial"/>
          <w:b/>
          <w:bCs/>
          <w:color w:val="244061" w:themeColor="accent1" w:themeShade="80"/>
          <w:sz w:val="19"/>
          <w:lang w:eastAsia="ru-RU"/>
        </w:rPr>
        <w:t>3. Найди такой же предмет.</w:t>
      </w:r>
      <w:r w:rsidRPr="00E6599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ru-RU"/>
        </w:rPr>
        <w:br/>
        <w:t>Цель: Учить детей соотносить предметы, изображённые на картине, с отдельными предметами.</w:t>
      </w:r>
    </w:p>
    <w:p w:rsidR="00E65990" w:rsidRPr="00E65990" w:rsidRDefault="00E65990" w:rsidP="00E65990">
      <w:pPr>
        <w:shd w:val="clear" w:color="auto" w:fill="FFFFFF"/>
        <w:spacing w:after="144" w:line="253" w:lineRule="atLeast"/>
        <w:textAlignment w:val="baseline"/>
        <w:rPr>
          <w:rFonts w:ascii="Arial" w:eastAsia="Times New Roman" w:hAnsi="Arial" w:cs="Arial"/>
          <w:color w:val="43494B"/>
          <w:sz w:val="19"/>
          <w:szCs w:val="19"/>
          <w:lang w:eastAsia="ru-RU"/>
        </w:rPr>
      </w:pPr>
      <w:r w:rsidRPr="00E65990">
        <w:rPr>
          <w:rFonts w:ascii="Arial" w:eastAsia="Times New Roman" w:hAnsi="Arial" w:cs="Arial"/>
          <w:color w:val="43494B"/>
          <w:sz w:val="19"/>
          <w:szCs w:val="19"/>
          <w:lang w:eastAsia="ru-RU"/>
        </w:rPr>
        <w:t> </w:t>
      </w:r>
    </w:p>
    <w:p w:rsidR="000859A0" w:rsidRPr="00E65990" w:rsidRDefault="000859A0">
      <w:pPr>
        <w:rPr>
          <w:rFonts w:ascii="Times New Roman" w:hAnsi="Times New Roman" w:cs="Times New Roman"/>
        </w:rPr>
      </w:pPr>
    </w:p>
    <w:sectPr w:rsidR="000859A0" w:rsidRPr="00E65990" w:rsidSect="00E65990">
      <w:pgSz w:w="11906" w:h="16838"/>
      <w:pgMar w:top="567" w:right="567" w:bottom="567" w:left="567" w:header="709" w:footer="709" w:gutter="0"/>
      <w:pgBorders w:offsetFrom="page">
        <w:top w:val="crossStitch" w:sz="9" w:space="9" w:color="FF0000"/>
        <w:left w:val="crossStitch" w:sz="9" w:space="9" w:color="FF0000"/>
        <w:bottom w:val="crossStitch" w:sz="9" w:space="9" w:color="FF0000"/>
        <w:right w:val="crossStitch" w:sz="9" w:space="9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5990"/>
    <w:rsid w:val="000859A0"/>
    <w:rsid w:val="00E6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0"/>
  </w:style>
  <w:style w:type="paragraph" w:styleId="2">
    <w:name w:val="heading 2"/>
    <w:basedOn w:val="a"/>
    <w:link w:val="20"/>
    <w:uiPriority w:val="9"/>
    <w:qFormat/>
    <w:rsid w:val="00E65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9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59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5990"/>
  </w:style>
  <w:style w:type="paragraph" w:styleId="a4">
    <w:name w:val="Normal (Web)"/>
    <w:basedOn w:val="a"/>
    <w:uiPriority w:val="99"/>
    <w:semiHidden/>
    <w:unhideWhenUsed/>
    <w:rsid w:val="00E6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5990"/>
    <w:rPr>
      <w:b/>
      <w:bCs/>
    </w:rPr>
  </w:style>
  <w:style w:type="character" w:styleId="a6">
    <w:name w:val="Emphasis"/>
    <w:basedOn w:val="a0"/>
    <w:uiPriority w:val="20"/>
    <w:qFormat/>
    <w:rsid w:val="00E659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odnischok.ru/images/roditel/image004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rodnischok.ru/images/roditel/image002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rodnischok.ru/roditelyam" TargetMode="External"/><Relationship Id="rId9" Type="http://schemas.openxmlformats.org/officeDocument/2006/relationships/hyperlink" Target="http://rodnischok.ru/images/roditel/image0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2015-02-01T13:55:00Z</dcterms:created>
  <dcterms:modified xsi:type="dcterms:W3CDTF">2015-02-01T13:57:00Z</dcterms:modified>
</cp:coreProperties>
</file>