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7B" w:rsidRDefault="0087257B" w:rsidP="0087257B">
      <w:pPr>
        <w:pStyle w:val="a6"/>
        <w:shd w:val="clear" w:color="auto" w:fill="F5F5F5"/>
        <w:spacing w:before="0" w:beforeAutospacing="0" w:after="0" w:afterAutospacing="0" w:line="328" w:lineRule="atLeast"/>
        <w:jc w:val="center"/>
        <w:rPr>
          <w:rFonts w:ascii="Arial" w:hAnsi="Arial" w:cs="Arial"/>
          <w:color w:val="181818"/>
          <w:sz w:val="23"/>
          <w:szCs w:val="23"/>
        </w:rPr>
      </w:pPr>
      <w:r>
        <w:rPr>
          <w:b/>
          <w:bCs/>
          <w:color w:val="FF0000"/>
          <w:sz w:val="72"/>
          <w:szCs w:val="72"/>
        </w:rPr>
        <w:t>Жизнь без наркотиков!!!</w:t>
      </w:r>
      <w:r>
        <w:rPr>
          <w:noProof/>
        </w:rPr>
        <w:drawing>
          <wp:inline distT="0" distB="0" distL="0" distR="0">
            <wp:extent cx="3362325" cy="2457450"/>
            <wp:effectExtent l="19050" t="0" r="9525" b="0"/>
            <wp:docPr id="2" name="Рисунок 2" descr="hello_html_5b7d7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b7d7bd.jpg"/>
                    <pic:cNvPicPr>
                      <a:picLocks noChangeAspect="1" noChangeArrowheads="1"/>
                    </pic:cNvPicPr>
                  </pic:nvPicPr>
                  <pic:blipFill>
                    <a:blip r:embed="rId5" cstate="print"/>
                    <a:srcRect/>
                    <a:stretch>
                      <a:fillRect/>
                    </a:stretch>
                  </pic:blipFill>
                  <pic:spPr bwMode="auto">
                    <a:xfrm>
                      <a:off x="0" y="0"/>
                      <a:ext cx="3362325" cy="2457450"/>
                    </a:xfrm>
                    <a:prstGeom prst="rect">
                      <a:avLst/>
                    </a:prstGeom>
                    <a:noFill/>
                    <a:ln w="9525">
                      <a:noFill/>
                      <a:miter lim="800000"/>
                      <a:headEnd/>
                      <a:tailEnd/>
                    </a:ln>
                  </pic:spPr>
                </pic:pic>
              </a:graphicData>
            </a:graphic>
          </wp:inline>
        </w:drawing>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b/>
          <w:bCs/>
          <w:color w:val="181818"/>
          <w:sz w:val="28"/>
          <w:szCs w:val="27"/>
        </w:rPr>
        <w:t>Уберечь ребенка от наркотиков.</w:t>
      </w:r>
      <w:r w:rsidRPr="0087257B">
        <w:rPr>
          <w:color w:val="181818"/>
          <w:sz w:val="28"/>
          <w:szCs w:val="27"/>
        </w:rPr>
        <w:t> Это, несомненно, очень важная проблема, с которой, так или иначе, сталкивается любая семья. С учетом влияния сверстников, телевидения, кино, рекламы и музыки, родителям иногда кажется, что у них почти нет шансов повлиять на выбор ребенка. На самом деле это не так. Ценности, которые вы прививаете детям в процессе взросления, станут основным сдерживающим фактором в вопросе употребления наркотиков и алкоголя в будущем.</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Для начала родителям следует обратить внимание на собственное поведение. Если вы употребляете алкоголь без меры или время от времени балуетесь наркотиками, то подаете отрицательный пример детям. Вам будет сложно убедить их не пить, не курить и не употреблять наркотики, если вы сами делаете то, от чего призываете отказаться. Подумайте, не влияет ли ваше поведение негативно на других членов вашей семьи? Алкоголь в умеренных количествах и отказ от нелегального употребления наркотиков — это шаг в правильном направлении.</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Если вы сами не употребляете алкоголь и наркотики, может показаться, что ваши дети абсолютно не подвержены этому риску. Но, к сожалению, одного хорошего примера недостаточно. Даже если в вашем доме вовсе не говорят о наркотиках и алкоголе, это не означает, что убеждения, естественные для вас, будут в точности восприняты вашими детьми. Гораздо важнее открыто обсуждать риск возникновения наркотической или алкогольной зависимости, создавать в этом отношении прочные моральные установки для детей.</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b/>
          <w:bCs/>
          <w:color w:val="181818"/>
          <w:sz w:val="28"/>
          <w:szCs w:val="27"/>
        </w:rPr>
        <w:t>Как сохранить возможность свободного общения в семье. </w:t>
      </w:r>
      <w:r w:rsidRPr="0087257B">
        <w:rPr>
          <w:color w:val="181818"/>
          <w:sz w:val="28"/>
          <w:szCs w:val="27"/>
        </w:rPr>
        <w:t>Помните, что по мере того, как ваши дети взрослеют, информация о наркотиках, которую вы им даете, будет качественно меняться. Важно, чтобы сведения соответствовали их возрасту. Не стоит шокировать подробностями совсем маленьких детей.</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Начиная с дошкольного возраста, родителям следует говорить с малышами об уважении к собственному телу. Это воспитает убеждение, что в организм должны поступать только нужные вещества, дающие силу и здоровье. Убедите детей, что отравляющие вещества, моющие средства и баночки с незнакомыми лекарствами могут причинить огромный вред. Такие беседы подготавливают почву для последующих разговоров об алкоголе и наркотиках.</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 xml:space="preserve">Когда ребенок уже учится в начальной школе, сверстники начинают оказывать на него большое влияние. Именно здесь важно обратить внимание ребенка на разницу между полезными лекарствами, которые выписывает врач, и вредными веществами, </w:t>
      </w:r>
      <w:r w:rsidRPr="0087257B">
        <w:rPr>
          <w:color w:val="181818"/>
          <w:sz w:val="28"/>
          <w:szCs w:val="27"/>
        </w:rPr>
        <w:lastRenderedPageBreak/>
        <w:t>которые предлагают ребята с улицы. В этом возрасте дети очень доверчивы, поэтому стоит поговорить с ребенком о том, как отстоять свое мнение и отказаться, если кто-то будет противозаконно предлагать ему наркотики.</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b/>
          <w:bCs/>
          <w:color w:val="181818"/>
          <w:sz w:val="28"/>
          <w:szCs w:val="27"/>
        </w:rPr>
        <w:t>Как говорить с детьми о наркотиках.</w:t>
      </w:r>
      <w:r w:rsidRPr="0087257B">
        <w:rPr>
          <w:color w:val="181818"/>
          <w:sz w:val="28"/>
          <w:szCs w:val="27"/>
        </w:rPr>
        <w:t> Говорить с детьми о наркотиках необходимо так же, как мы говорим о любом явлении, существующем в жизни. Не нужно специально выделять тему наркотиков. Если в семье вообще принято говорить с ребенком на различные жизненные темы, то разговор о наркотиках логично впишется в общий контекст бесед и не станет чем-то из ряда вон выходящим, способным привлечь излишнее внимание ребенка, как того опасаются некоторые родители.</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b/>
          <w:bCs/>
          <w:color w:val="181818"/>
          <w:sz w:val="28"/>
          <w:szCs w:val="27"/>
        </w:rPr>
        <w:t>Вот некоторые рекомендации</w:t>
      </w:r>
      <w:r w:rsidRPr="0087257B">
        <w:rPr>
          <w:color w:val="181818"/>
          <w:sz w:val="28"/>
          <w:szCs w:val="27"/>
        </w:rPr>
        <w:t> того, каким образом лучше строить разговор с ребенком о наркотиках:</w:t>
      </w:r>
    </w:p>
    <w:p w:rsidR="0087257B" w:rsidRPr="0087257B" w:rsidRDefault="0087257B" w:rsidP="0087257B">
      <w:pPr>
        <w:pStyle w:val="a6"/>
        <w:numPr>
          <w:ilvl w:val="0"/>
          <w:numId w:val="1"/>
        </w:numPr>
        <w:shd w:val="clear" w:color="auto" w:fill="F5F5F5"/>
        <w:spacing w:before="0" w:beforeAutospacing="0" w:after="0" w:afterAutospacing="0"/>
        <w:ind w:left="0" w:firstLine="709"/>
        <w:jc w:val="both"/>
        <w:rPr>
          <w:rFonts w:ascii="Arial" w:hAnsi="Arial" w:cs="Arial"/>
          <w:color w:val="181818"/>
          <w:szCs w:val="23"/>
        </w:rPr>
      </w:pPr>
      <w:r w:rsidRPr="0087257B">
        <w:rPr>
          <w:color w:val="181818"/>
          <w:sz w:val="28"/>
          <w:szCs w:val="27"/>
        </w:rPr>
        <w:t>Прежде всего, родителям самим необходимо изучить информацию о наркотиках. Это позволит в подходящий момент дать ребенку необходимую информацию и ответить на возникающие у него вопросы.</w:t>
      </w:r>
    </w:p>
    <w:p w:rsidR="0087257B" w:rsidRPr="0087257B" w:rsidRDefault="0087257B" w:rsidP="0087257B">
      <w:pPr>
        <w:pStyle w:val="a6"/>
        <w:numPr>
          <w:ilvl w:val="0"/>
          <w:numId w:val="1"/>
        </w:numPr>
        <w:shd w:val="clear" w:color="auto" w:fill="F5F5F5"/>
        <w:spacing w:before="0" w:beforeAutospacing="0" w:after="0" w:afterAutospacing="0"/>
        <w:ind w:left="0" w:firstLine="709"/>
        <w:jc w:val="both"/>
        <w:rPr>
          <w:rFonts w:ascii="Arial" w:hAnsi="Arial" w:cs="Arial"/>
          <w:color w:val="181818"/>
          <w:szCs w:val="23"/>
        </w:rPr>
      </w:pPr>
      <w:r w:rsidRPr="0087257B">
        <w:rPr>
          <w:color w:val="181818"/>
          <w:sz w:val="28"/>
          <w:szCs w:val="27"/>
        </w:rPr>
        <w:t>Разговор можно начать с вопроса: «Что ты слышал о наркотиках?».</w:t>
      </w:r>
    </w:p>
    <w:p w:rsidR="0087257B" w:rsidRPr="0087257B" w:rsidRDefault="0087257B" w:rsidP="0087257B">
      <w:pPr>
        <w:pStyle w:val="a6"/>
        <w:numPr>
          <w:ilvl w:val="0"/>
          <w:numId w:val="1"/>
        </w:numPr>
        <w:shd w:val="clear" w:color="auto" w:fill="F5F5F5"/>
        <w:spacing w:before="0" w:beforeAutospacing="0" w:after="0" w:afterAutospacing="0"/>
        <w:ind w:left="0" w:firstLine="709"/>
        <w:jc w:val="both"/>
        <w:rPr>
          <w:rFonts w:ascii="Arial" w:hAnsi="Arial" w:cs="Arial"/>
          <w:color w:val="181818"/>
          <w:szCs w:val="23"/>
        </w:rPr>
      </w:pPr>
      <w:r w:rsidRPr="0087257B">
        <w:rPr>
          <w:color w:val="181818"/>
          <w:sz w:val="28"/>
          <w:szCs w:val="27"/>
        </w:rPr>
        <w:t>Очень важно выслушать ребенка внимательно, не перебивая, независимо от того, что будет говорить ребенок. Важно быть внимательным, терпеливым и вежливым.</w:t>
      </w:r>
    </w:p>
    <w:p w:rsidR="0087257B" w:rsidRPr="0087257B" w:rsidRDefault="0087257B" w:rsidP="0087257B">
      <w:pPr>
        <w:pStyle w:val="a6"/>
        <w:numPr>
          <w:ilvl w:val="0"/>
          <w:numId w:val="1"/>
        </w:numPr>
        <w:shd w:val="clear" w:color="auto" w:fill="F5F5F5"/>
        <w:spacing w:before="0" w:beforeAutospacing="0" w:after="0" w:afterAutospacing="0"/>
        <w:ind w:left="0" w:firstLine="709"/>
        <w:jc w:val="both"/>
        <w:rPr>
          <w:rFonts w:ascii="Arial" w:hAnsi="Arial" w:cs="Arial"/>
          <w:color w:val="181818"/>
          <w:szCs w:val="23"/>
        </w:rPr>
      </w:pPr>
      <w:r w:rsidRPr="0087257B">
        <w:rPr>
          <w:color w:val="181818"/>
          <w:sz w:val="28"/>
          <w:szCs w:val="27"/>
        </w:rPr>
        <w:t>После того, как ребенок закончит свой рассказ о том, что он слышал о наркотиках, наилучшая реакция – поблагодарить его за общение («Спасибо», «Я понимаю»).  Ваша спокойная, внимательная реакция даст ребенку уверенность, что он свободно может говорить с Вами на эту тему, и что Вы заинтересованы в его мнении. Это общение подобно общению с Вашим лучшим другом, но оно происходит с Вашим ребенком.</w:t>
      </w:r>
    </w:p>
    <w:p w:rsidR="0087257B" w:rsidRPr="0087257B" w:rsidRDefault="0087257B" w:rsidP="0087257B">
      <w:pPr>
        <w:pStyle w:val="a6"/>
        <w:numPr>
          <w:ilvl w:val="0"/>
          <w:numId w:val="1"/>
        </w:numPr>
        <w:shd w:val="clear" w:color="auto" w:fill="F5F5F5"/>
        <w:spacing w:before="0" w:beforeAutospacing="0" w:after="0" w:afterAutospacing="0"/>
        <w:ind w:left="0" w:firstLine="709"/>
        <w:jc w:val="both"/>
        <w:rPr>
          <w:rFonts w:ascii="Arial" w:hAnsi="Arial" w:cs="Arial"/>
          <w:color w:val="181818"/>
          <w:szCs w:val="23"/>
        </w:rPr>
      </w:pPr>
      <w:r w:rsidRPr="0087257B">
        <w:rPr>
          <w:color w:val="181818"/>
          <w:sz w:val="28"/>
          <w:szCs w:val="27"/>
        </w:rPr>
        <w:t>После того, как Вам рассказали о наркотиках, самое время дать ребенку правильную информацию о наркотиках. Помните, что здесь Вам необходимо дать ребенку верную информацию таким образом, чтобы он сам вслух принял собственное верное решение.</w:t>
      </w:r>
    </w:p>
    <w:p w:rsidR="0087257B" w:rsidRPr="0087257B" w:rsidRDefault="0087257B" w:rsidP="0087257B">
      <w:pPr>
        <w:pStyle w:val="a6"/>
        <w:numPr>
          <w:ilvl w:val="0"/>
          <w:numId w:val="1"/>
        </w:numPr>
        <w:shd w:val="clear" w:color="auto" w:fill="F5F5F5"/>
        <w:spacing w:before="0" w:beforeAutospacing="0" w:after="0" w:afterAutospacing="0"/>
        <w:ind w:left="0" w:firstLine="709"/>
        <w:jc w:val="both"/>
        <w:rPr>
          <w:rFonts w:ascii="Arial" w:hAnsi="Arial" w:cs="Arial"/>
          <w:color w:val="181818"/>
          <w:szCs w:val="23"/>
        </w:rPr>
      </w:pPr>
      <w:r w:rsidRPr="0087257B">
        <w:rPr>
          <w:color w:val="181818"/>
          <w:sz w:val="28"/>
          <w:szCs w:val="27"/>
        </w:rPr>
        <w:t>Когда Вы даете любую информацию ребенку, убедитесь, что он полностью понимает эту информацию. Полезно иногда спросить, все ли он понимает. Можно предложить привести пример того, что он только что услышал.</w:t>
      </w:r>
    </w:p>
    <w:p w:rsidR="0087257B" w:rsidRPr="0087257B" w:rsidRDefault="0087257B" w:rsidP="0087257B">
      <w:pPr>
        <w:pStyle w:val="a6"/>
        <w:numPr>
          <w:ilvl w:val="0"/>
          <w:numId w:val="1"/>
        </w:numPr>
        <w:shd w:val="clear" w:color="auto" w:fill="F5F5F5"/>
        <w:spacing w:before="0" w:beforeAutospacing="0" w:after="0" w:afterAutospacing="0"/>
        <w:ind w:left="0" w:firstLine="709"/>
        <w:jc w:val="both"/>
        <w:rPr>
          <w:rFonts w:ascii="Arial" w:hAnsi="Arial" w:cs="Arial"/>
          <w:color w:val="181818"/>
          <w:szCs w:val="23"/>
        </w:rPr>
      </w:pPr>
      <w:r w:rsidRPr="0087257B">
        <w:rPr>
          <w:color w:val="181818"/>
          <w:sz w:val="28"/>
          <w:szCs w:val="27"/>
        </w:rPr>
        <w:t>Если Ваш ребенок задает вопрос, ответ на который Вам неизвестен, очень важно не начать выдумывать ответ. Будьте честны со своим ребенком.  Если возник вопрос, ответ на который Вы не знаете, честно скажите ему об этом. В этом случае есть замечательная возможность вовлечь ребенка в то, чтобы он вместе с Вами нашел ответ на этот вопрос.</w:t>
      </w:r>
    </w:p>
    <w:p w:rsidR="0087257B" w:rsidRPr="0087257B" w:rsidRDefault="0087257B" w:rsidP="0087257B">
      <w:pPr>
        <w:pStyle w:val="a6"/>
        <w:numPr>
          <w:ilvl w:val="0"/>
          <w:numId w:val="1"/>
        </w:numPr>
        <w:shd w:val="clear" w:color="auto" w:fill="F5F5F5"/>
        <w:spacing w:before="0" w:beforeAutospacing="0" w:after="0" w:afterAutospacing="0"/>
        <w:ind w:left="0" w:firstLine="709"/>
        <w:jc w:val="both"/>
        <w:rPr>
          <w:rFonts w:ascii="Arial" w:hAnsi="Arial" w:cs="Arial"/>
          <w:color w:val="181818"/>
          <w:szCs w:val="23"/>
        </w:rPr>
      </w:pPr>
      <w:r w:rsidRPr="0087257B">
        <w:rPr>
          <w:color w:val="181818"/>
          <w:sz w:val="28"/>
          <w:szCs w:val="27"/>
        </w:rPr>
        <w:t>Держите под рукой лист бумаги и ручку и позвольте ребенку записать любые возникшие в ходе беседы вопросы.</w:t>
      </w:r>
    </w:p>
    <w:p w:rsidR="0087257B" w:rsidRPr="0087257B" w:rsidRDefault="0087257B" w:rsidP="0087257B">
      <w:pPr>
        <w:pStyle w:val="a6"/>
        <w:numPr>
          <w:ilvl w:val="0"/>
          <w:numId w:val="1"/>
        </w:numPr>
        <w:shd w:val="clear" w:color="auto" w:fill="F5F5F5"/>
        <w:spacing w:before="0" w:beforeAutospacing="0" w:after="0" w:afterAutospacing="0"/>
        <w:ind w:left="0" w:firstLine="709"/>
        <w:jc w:val="both"/>
        <w:rPr>
          <w:rFonts w:ascii="Arial" w:hAnsi="Arial" w:cs="Arial"/>
          <w:color w:val="181818"/>
          <w:szCs w:val="23"/>
        </w:rPr>
      </w:pPr>
      <w:r w:rsidRPr="0087257B">
        <w:rPr>
          <w:color w:val="181818"/>
          <w:sz w:val="28"/>
          <w:szCs w:val="27"/>
        </w:rPr>
        <w:t>Говорите с ребенком не про него, а с ним. Мы рекомендуем вам быть очень терпеливыми, разговаривая с ребенком о наркотиках, и просто следить за тем, чтобы он получал правдивые ответы на свои вопросы.</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Когда вы свободно говорите с ребенком на тему наркотиков, вы даете ему уверенность, что он всегда может обратиться за ответом именно к вам, а не к кому-то на улице.</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 xml:space="preserve">При разговоре с ребенком о наркотиках, безусловно, необходимо учитывать возраст. Форма разговора должна быть доступна ему, в разговоре не должны </w:t>
      </w:r>
      <w:r w:rsidRPr="0087257B">
        <w:rPr>
          <w:color w:val="181818"/>
          <w:sz w:val="28"/>
          <w:szCs w:val="27"/>
        </w:rPr>
        <w:lastRenderedPageBreak/>
        <w:t>содержаться слишком сложные и непонятные слова, а если что-то новое проговаривается, то необходимо пояснять значение нового слова.</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b/>
          <w:bCs/>
          <w:color w:val="181818"/>
          <w:sz w:val="28"/>
          <w:szCs w:val="27"/>
        </w:rPr>
        <w:t>Общение с детьми 4 – 5 лет.</w:t>
      </w:r>
      <w:r w:rsidRPr="0087257B">
        <w:rPr>
          <w:color w:val="181818"/>
          <w:sz w:val="28"/>
          <w:szCs w:val="27"/>
        </w:rPr>
        <w:t> Взгляды и привычки, которые формируются в этом возрасте у детей, оказывают важное влияние на решения, которые они будут принимать, став старше. В этом возрасте они стремятся узнавать и запоминать правила и хотят услышать ваше мнение о том, что такое хорошо и что такое плохо. Хотя они уже достаточно большие для того, чтобы понимать, что курение - это плохо, они еще не готовы к восприятию сложной информации об алкоголе, табаке и других наркотиках.</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t>- Расскажите, почему детям нужна здоровая пища. Попросите ребенка назвать несколько любимых продуктов и разъясните, как эта пища способствует поддержанию здоровья и силы.</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t>- Выделите время, когда вы можете все свое внимание уделять вашему ребенку. Сядьте на пол и поиграйте с ребенком, узнайте о том, что ему нравится и не нравится, дайте ему понять, что вы любите его. Тем самым вы создадите прочные отношения доверия и привязанности, которые позволят облегчить решение не употреблять наркотики в грядущие годы.</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t>- Установите такие принципы, как необходимость играть честно, делиться игрушками и говорить правду, чтобы дети знали, какого рода поведения вы от них ожидаете.</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t>- Поощряйте вашего ребенка следовать указаниям и задавать вопросы, если он не понимает указания.</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t>- Если у вашего ребенка что-то не получается в процессе игры, воспользуйтесь этим для развития навыков преодоления проблем. К примеру, если башня из кубиков все время падает, поработайте вместе, чтобы найти возможные решения. Превращение негативной ситуации в успешную укрепляет уверенность ребенка в собственных силах.</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t>- По возможности разрешайте вашему ребенку выбирать, что одевать. Даже если одежда не совсем выдержана в цветовой гамме, вы развиваете способности ребенка к принятию решений.</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 Укажите на ядовитые и вредные вещества, которые обычно находятся дома и прочитайте вслух предупреждающие этикетки на продуктах. Поясните детям, что не на всех "плохих" лекарствах имеются предупреждения об опасности попадания их внутрь организма человека, а потому можно есть или нюхать только пищу или прописанное лекарство, которые им дают родители. Разъясните, что лекарства могут помочь тому, для кого они предназначены, и повредить любому другому, особенно детям.</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b/>
          <w:bCs/>
          <w:color w:val="181818"/>
          <w:sz w:val="28"/>
          <w:szCs w:val="27"/>
        </w:rPr>
        <w:t>Общение с ребенком 5 – 8 лет.</w:t>
      </w:r>
      <w:r w:rsidRPr="0087257B">
        <w:rPr>
          <w:color w:val="181818"/>
          <w:sz w:val="28"/>
          <w:szCs w:val="27"/>
        </w:rPr>
        <w:t> В этом возрасте ребенок обычно демонстрирует растущий интерес к миру, находящемуся за пределами семьи и дома. Расскажите, что любое вещество, которое человек принимает внутрь, отличное от пищи, может быть крайне вредным. Поясните, как наркотики мешают работе организма и могут привести к очень плохому самочувствию человека или даже вызвать смерть. Разъясните понятие привыкания, что употребление наркотика может стать вредной привычкой, от которой трудно избавиться. Похвалите ваших детей за хороший уход за своим телом и неупотребление того, что им может повредить.</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t>Дети должны понимать:</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t>- как отличаются друг от друга продукты питания, яды, лекарства и наркотики;</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lastRenderedPageBreak/>
        <w:t>- что лекарства, прописанные врачом и принимаемые под руководством ответственного взрослого, могут помогать в период болезни, но могут быть вредными при неправильном употреблении, и поэтому детям нужно держаться подальше от неизвестного вещества или емкости;</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 почему взрослые могут пить алкоголь, а дети не могут, причем даже в небольших количествах.</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b/>
          <w:bCs/>
          <w:color w:val="181818"/>
          <w:sz w:val="28"/>
          <w:szCs w:val="27"/>
        </w:rPr>
        <w:t>Общение с ребенком 9 – 11 лет.</w:t>
      </w:r>
      <w:r w:rsidRPr="0087257B">
        <w:rPr>
          <w:color w:val="181818"/>
          <w:sz w:val="28"/>
          <w:szCs w:val="27"/>
        </w:rPr>
        <w:t> С детьми этого возраста можно провести более сложное обсуждение того, почему людей привлекают наркотики. Вы можете воспользоваться их любопытством по поводу серьезных травмирующих событий в жизни людей (типа автомобильной аварии или развода), чтобы обсудить вопрос о том, как наркотики могут стать причиной этих событий. Кроме того, дети этого возраста любят узнавать различные факты, особенно странного рода. Дети этой возрастной группы могут сильно заинтересоваться тем, как наркотики действуют на мозг или организм наркомана. Поясните, что любое вещество, принятое в излишнем количестве может быть опасным.</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В это время большое значение приобретают друзья, а также надлежащее положение в группе и восприятие себя другими как "нормального". Дети покидают свое узкое и лучше защищающее окружение и вступают в более многочисленную и более разобщенную толпу детей. Дети постарше могут познакомить вашего ребенка с алкоголем, табаком и наркотиками. Исследования показывают, что чем раньше дети начинают употреблять эти вещества, тем больше вероятность возникновения серьезных проблем.</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Ребенок в этом возрасте должен знать следующее:</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 непосредственное воздействие приема алкоголя, табака и наркотиков на организм, включая опасность наступления комы или смертельной передозировки;</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 как и почему возникает привыкание к наркотикам, как они могут приводить к потере контроля над своей жизнью;</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 причины того, почему наркотики особенно опасны для растущего организма;</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 проблемы, которые алкоголь и другие наркотики создают не только для того, кто их принимает, но и для его семьи и мира в целом.</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t>Отрепетируйте возможные сценарии, при которых друзья предлагают наркотики. Пусть ваши дети поучатся произносить с чувством: "Это очень вредно!" Разрешите им сослаться на вас: "Моя мама убьет меня, если я выпью пива!". "Не хочу расстраивать родителей" - вот одна из главных причин отказа от употребления марихуаны, которую приводят дети этого возраста.</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t>Обсудите, как реклама, тексты популярных песен и телепередачи бомбардируют их идеями о том, что употребление алкоголя, табака и других наркотиков выглядит шикарно. Убедитесь, что дети способны отделять мифы от реалий и похвалите их за умение мыслить самостоятельно.</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Ребенок, все друзья которого употребляют наркотики, скорее всего также начнет их употреблять. Познакомьтесь с друзьями ваших детей, узнайте, где они проводят время и чем им нравится заниматься. Подружитесь с родителями друзей ваших детей.</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b/>
          <w:bCs/>
          <w:color w:val="181818"/>
          <w:sz w:val="28"/>
          <w:szCs w:val="27"/>
        </w:rPr>
        <w:t>Общение с подростком 12 – 14 лет.</w:t>
      </w:r>
      <w:r w:rsidRPr="0087257B">
        <w:rPr>
          <w:color w:val="181818"/>
          <w:sz w:val="28"/>
          <w:szCs w:val="27"/>
        </w:rPr>
        <w:t xml:space="preserve"> Время "конфликта поколений". Подростки руководствуются мнением ровесников и их привлекают опасности. Хотя подростки и в самом деле часто не воспринимают речей родителей, борясь за свою независимость, они нуждаются в поддержке, участии и руководстве родителей больше, чем когда-либо. Воспользуйтесь тем значением, какое молодежь придает своему социальному </w:t>
      </w:r>
      <w:r w:rsidRPr="0087257B">
        <w:rPr>
          <w:color w:val="181818"/>
          <w:sz w:val="28"/>
          <w:szCs w:val="27"/>
        </w:rPr>
        <w:lastRenderedPageBreak/>
        <w:t>образу и внешности, подчеркивая непосредственные и непривлекательные последствия употребления табака и марихуаны - например, то, что курение приводит к появлению плохого запаха изо рта. В то же самое время необходимо обсудить и долговременные последствия наркотиков:</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t>- неполучение важнейших социальных и эмоциональных навыков, которые обычно приобретают в юности;</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color w:val="181818"/>
          <w:sz w:val="28"/>
          <w:szCs w:val="27"/>
        </w:rPr>
        <w:t>- автотранспортные происшествия со смертельным исходом и увечьями, а также повреждение печени в результате сильного пьянства;</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 привыкание и смерть.</w:t>
      </w:r>
    </w:p>
    <w:p w:rsidR="0087257B" w:rsidRDefault="0087257B" w:rsidP="0087257B">
      <w:pPr>
        <w:pStyle w:val="a6"/>
        <w:shd w:val="clear" w:color="auto" w:fill="F5F5F5"/>
        <w:spacing w:before="0" w:beforeAutospacing="0" w:after="0" w:afterAutospacing="0"/>
        <w:ind w:firstLine="709"/>
        <w:jc w:val="both"/>
        <w:rPr>
          <w:color w:val="181818"/>
          <w:sz w:val="28"/>
          <w:szCs w:val="27"/>
        </w:rPr>
      </w:pPr>
      <w:r w:rsidRPr="0087257B">
        <w:rPr>
          <w:b/>
          <w:bCs/>
          <w:color w:val="181818"/>
          <w:sz w:val="28"/>
          <w:szCs w:val="27"/>
        </w:rPr>
        <w:t>Общение с подростком 15 – 17 лет.</w:t>
      </w:r>
      <w:r w:rsidRPr="0087257B">
        <w:rPr>
          <w:color w:val="181818"/>
          <w:sz w:val="28"/>
          <w:szCs w:val="27"/>
        </w:rPr>
        <w:t> Нынешние подростки многое знают о наркотиках, проводя различия не только между различными наркотиками и их последствиями, но и между пробным, случайным употреблением и привыканием. Они видят, что многие их сверстники принимают наркотики. Для того</w:t>
      </w:r>
      <w:proofErr w:type="gramStart"/>
      <w:r w:rsidRPr="0087257B">
        <w:rPr>
          <w:color w:val="181818"/>
          <w:sz w:val="28"/>
          <w:szCs w:val="27"/>
        </w:rPr>
        <w:t>,</w:t>
      </w:r>
      <w:proofErr w:type="gramEnd"/>
      <w:r w:rsidRPr="0087257B">
        <w:rPr>
          <w:color w:val="181818"/>
          <w:sz w:val="28"/>
          <w:szCs w:val="27"/>
        </w:rPr>
        <w:t xml:space="preserve"> чтобы сопротивляться влиянию ровесников, подросткам нужно нечто большее, чем общая идея о неупотреблении наркотиков. В этом возрасте целесообразно рассказать подросткам о том, как употребление алкоголя, табака и прочих наркотиков во время беременности связано с появлением дефектов у новорожденных. Им нужно услышать слова родителей о том, что любой человек может стать наркоманом и что даже несистематическое употребление наркотиков может привести к серьезным последствиям.</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Как правило, подростки - идеалисты и любят слушать о том, как они могут улучшить мир. Расскажите своим детям-подросткам о том, что употребление наркотиков наносит вред не только самому наркоману, но и обществу.</w:t>
      </w:r>
    </w:p>
    <w:p w:rsidR="0087257B" w:rsidRPr="0087257B" w:rsidRDefault="0087257B" w:rsidP="0087257B">
      <w:pPr>
        <w:pStyle w:val="a6"/>
        <w:shd w:val="clear" w:color="auto" w:fill="F5F5F5"/>
        <w:spacing w:before="0" w:beforeAutospacing="0" w:after="0" w:afterAutospacing="0"/>
        <w:ind w:firstLine="709"/>
        <w:jc w:val="both"/>
        <w:rPr>
          <w:rFonts w:ascii="Arial" w:hAnsi="Arial" w:cs="Arial"/>
          <w:color w:val="181818"/>
          <w:szCs w:val="23"/>
        </w:rPr>
      </w:pPr>
      <w:r w:rsidRPr="0087257B">
        <w:rPr>
          <w:color w:val="181818"/>
          <w:sz w:val="28"/>
          <w:szCs w:val="27"/>
        </w:rPr>
        <w:t>Важно, чтобы родители хвалили и поощряли подростков за все то, что они делают хорошо, и за правильные решения, которые они принимают. Когда вы испытываете гордость за сына или дочь, скажите им об этом. Знание того, что их замечают и высоко ценят окружающие взрослые, оказывает мощное стимулирующее воздействие.</w:t>
      </w:r>
    </w:p>
    <w:p w:rsidR="00730683" w:rsidRPr="0087257B" w:rsidRDefault="00730683" w:rsidP="0087257B">
      <w:pPr>
        <w:spacing w:after="0" w:line="240" w:lineRule="auto"/>
        <w:ind w:firstLine="709"/>
        <w:jc w:val="both"/>
        <w:rPr>
          <w:sz w:val="32"/>
        </w:rPr>
      </w:pPr>
    </w:p>
    <w:sectPr w:rsidR="00730683" w:rsidRPr="0087257B" w:rsidSect="0087257B">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200AC"/>
    <w:multiLevelType w:val="multilevel"/>
    <w:tmpl w:val="AE101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compat/>
  <w:rsids>
    <w:rsidRoot w:val="0087257B"/>
    <w:rsid w:val="00001989"/>
    <w:rsid w:val="00107363"/>
    <w:rsid w:val="00107852"/>
    <w:rsid w:val="00333797"/>
    <w:rsid w:val="003614C3"/>
    <w:rsid w:val="006D32FC"/>
    <w:rsid w:val="00730683"/>
    <w:rsid w:val="0075175A"/>
    <w:rsid w:val="008049EA"/>
    <w:rsid w:val="008617AD"/>
    <w:rsid w:val="00870D92"/>
    <w:rsid w:val="0087257B"/>
    <w:rsid w:val="00A700E8"/>
    <w:rsid w:val="00BB6A46"/>
    <w:rsid w:val="00C366AE"/>
    <w:rsid w:val="00C775EC"/>
    <w:rsid w:val="00CD6ACC"/>
    <w:rsid w:val="00DC518B"/>
    <w:rsid w:val="00DD2DF4"/>
    <w:rsid w:val="00E316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DF4"/>
  </w:style>
  <w:style w:type="paragraph" w:styleId="1">
    <w:name w:val="heading 1"/>
    <w:basedOn w:val="a"/>
    <w:next w:val="a"/>
    <w:link w:val="10"/>
    <w:uiPriority w:val="9"/>
    <w:qFormat/>
    <w:rsid w:val="00DD2DF4"/>
    <w:pPr>
      <w:keepNext/>
      <w:keepLines/>
      <w:spacing w:before="480" w:after="0"/>
      <w:jc w:val="both"/>
      <w:outlineLvl w:val="0"/>
    </w:pPr>
    <w:rPr>
      <w:rFonts w:asciiTheme="majorHAnsi" w:eastAsiaTheme="majorEastAsia" w:hAnsiTheme="majorHAnsi" w:cstheme="majorBidi"/>
      <w:b/>
      <w:bCs/>
      <w:szCs w:val="28"/>
    </w:rPr>
  </w:style>
  <w:style w:type="paragraph" w:styleId="2">
    <w:name w:val="heading 2"/>
    <w:basedOn w:val="a"/>
    <w:next w:val="a"/>
    <w:link w:val="20"/>
    <w:uiPriority w:val="9"/>
    <w:unhideWhenUsed/>
    <w:qFormat/>
    <w:rsid w:val="00DD2DF4"/>
    <w:pPr>
      <w:keepNext/>
      <w:keepLines/>
      <w:spacing w:before="200" w:after="0"/>
      <w:jc w:val="both"/>
      <w:outlineLvl w:val="1"/>
    </w:pPr>
    <w:rPr>
      <w:rFonts w:asciiTheme="majorHAnsi" w:eastAsiaTheme="majorEastAsia" w:hAnsiTheme="majorHAnsi" w:cstheme="majorBidi"/>
      <w:b/>
      <w:bCs/>
      <w:color w:val="000000" w:themeColor="text1"/>
      <w:sz w:val="26"/>
      <w:szCs w:val="26"/>
    </w:rPr>
  </w:style>
  <w:style w:type="paragraph" w:styleId="3">
    <w:name w:val="heading 3"/>
    <w:basedOn w:val="a"/>
    <w:next w:val="a"/>
    <w:link w:val="30"/>
    <w:uiPriority w:val="9"/>
    <w:unhideWhenUsed/>
    <w:qFormat/>
    <w:rsid w:val="00DD2DF4"/>
    <w:pPr>
      <w:keepNext/>
      <w:keepLines/>
      <w:spacing w:before="200" w:after="0"/>
      <w:jc w:val="both"/>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rsid w:val="00DD2DF4"/>
    <w:pPr>
      <w:keepNext/>
      <w:keepLines/>
      <w:spacing w:before="200" w:after="0"/>
      <w:jc w:val="both"/>
      <w:outlineLvl w:val="3"/>
    </w:pPr>
    <w:rPr>
      <w:rFonts w:asciiTheme="majorHAnsi" w:eastAsiaTheme="majorEastAsia" w:hAnsiTheme="majorHAnsi" w:cstheme="majorBidi"/>
      <w:b/>
      <w:bCs/>
      <w:i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DF4"/>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DD2DF4"/>
    <w:rPr>
      <w:rFonts w:asciiTheme="majorHAnsi" w:eastAsiaTheme="majorEastAsia" w:hAnsiTheme="majorHAnsi" w:cstheme="majorBidi"/>
      <w:b/>
      <w:bCs/>
      <w:color w:val="000000" w:themeColor="text1"/>
      <w:sz w:val="26"/>
      <w:szCs w:val="26"/>
    </w:rPr>
  </w:style>
  <w:style w:type="character" w:customStyle="1" w:styleId="30">
    <w:name w:val="Заголовок 3 Знак"/>
    <w:basedOn w:val="a0"/>
    <w:link w:val="3"/>
    <w:uiPriority w:val="9"/>
    <w:rsid w:val="00DD2DF4"/>
    <w:rPr>
      <w:rFonts w:asciiTheme="majorHAnsi" w:eastAsiaTheme="majorEastAsia" w:hAnsiTheme="majorHAnsi" w:cstheme="majorBidi"/>
      <w:b/>
      <w:bCs/>
    </w:rPr>
  </w:style>
  <w:style w:type="character" w:customStyle="1" w:styleId="40">
    <w:name w:val="Заголовок 4 Знак"/>
    <w:basedOn w:val="a0"/>
    <w:link w:val="4"/>
    <w:uiPriority w:val="9"/>
    <w:rsid w:val="00DD2DF4"/>
    <w:rPr>
      <w:rFonts w:asciiTheme="majorHAnsi" w:eastAsiaTheme="majorEastAsia" w:hAnsiTheme="majorHAnsi" w:cstheme="majorBidi"/>
      <w:b/>
      <w:bCs/>
      <w:iCs/>
      <w:color w:val="000000" w:themeColor="text1"/>
    </w:rPr>
  </w:style>
  <w:style w:type="paragraph" w:styleId="a3">
    <w:name w:val="No Spacing"/>
    <w:uiPriority w:val="1"/>
    <w:qFormat/>
    <w:rsid w:val="00DD2DF4"/>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DD2DF4"/>
    <w:pPr>
      <w:ind w:left="720"/>
      <w:contextualSpacing/>
    </w:pPr>
  </w:style>
  <w:style w:type="paragraph" w:styleId="a5">
    <w:name w:val="TOC Heading"/>
    <w:basedOn w:val="1"/>
    <w:next w:val="a"/>
    <w:uiPriority w:val="39"/>
    <w:semiHidden/>
    <w:unhideWhenUsed/>
    <w:qFormat/>
    <w:rsid w:val="00DD2DF4"/>
    <w:pPr>
      <w:jc w:val="left"/>
      <w:outlineLvl w:val="9"/>
    </w:pPr>
    <w:rPr>
      <w:color w:val="365F91" w:themeColor="accent1" w:themeShade="BF"/>
    </w:rPr>
  </w:style>
  <w:style w:type="paragraph" w:styleId="a6">
    <w:name w:val="Normal (Web)"/>
    <w:basedOn w:val="a"/>
    <w:uiPriority w:val="99"/>
    <w:semiHidden/>
    <w:unhideWhenUsed/>
    <w:rsid w:val="0087257B"/>
    <w:pPr>
      <w:spacing w:before="100" w:beforeAutospacing="1" w:after="100" w:afterAutospacing="1" w:line="240" w:lineRule="auto"/>
    </w:pPr>
    <w:rPr>
      <w:rFonts w:eastAsia="Times New Roman" w:cs="Times New Roman"/>
      <w:sz w:val="24"/>
      <w:szCs w:val="24"/>
      <w:lang w:eastAsia="ru-RU"/>
    </w:rPr>
  </w:style>
  <w:style w:type="paragraph" w:styleId="a7">
    <w:name w:val="Balloon Text"/>
    <w:basedOn w:val="a"/>
    <w:link w:val="a8"/>
    <w:uiPriority w:val="99"/>
    <w:semiHidden/>
    <w:unhideWhenUsed/>
    <w:rsid w:val="008725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2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72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2006</Words>
  <Characters>11440</Characters>
  <Application>Microsoft Office Word</Application>
  <DocSecurity>0</DocSecurity>
  <Lines>95</Lines>
  <Paragraphs>26</Paragraphs>
  <ScaleCrop>false</ScaleCrop>
  <Company>Repack by Conductor</Company>
  <LinksUpToDate>false</LinksUpToDate>
  <CharactersWithSpaces>13420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2022-01-11T10:37:00Z</dcterms:created>
  <dcterms:modified xsi:type="dcterms:W3CDTF">2022-01-11T10:41:00Z</dcterms:modified>
</cp:coreProperties>
</file>